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91912" w14:textId="77777777" w:rsidR="00DB3C2C" w:rsidRPr="00AD08EC" w:rsidRDefault="00DB3C2C" w:rsidP="00AD08EC">
      <w:pPr>
        <w:spacing w:line="240" w:lineRule="auto"/>
        <w:jc w:val="center"/>
        <w:rPr>
          <w:rFonts w:ascii="Times New Roman" w:hAnsi="Times New Roman" w:cs="Times New Roman"/>
          <w:b/>
          <w:color w:val="5B9BD5" w:themeColor="accent1"/>
          <w:sz w:val="24"/>
          <w:szCs w:val="24"/>
        </w:rPr>
      </w:pPr>
      <w:r w:rsidRPr="00AD08EC">
        <w:rPr>
          <w:rFonts w:ascii="Times New Roman" w:hAnsi="Times New Roman" w:cs="Times New Roman"/>
          <w:b/>
          <w:color w:val="5B9BD5" w:themeColor="accent1"/>
          <w:sz w:val="24"/>
          <w:szCs w:val="24"/>
        </w:rPr>
        <w:t>DINABANDHU MAHAVIDYALAYA</w:t>
      </w:r>
    </w:p>
    <w:p w14:paraId="1CF3A0EE" w14:textId="1487E70D" w:rsidR="00DB3C2C" w:rsidRPr="00AD08EC" w:rsidRDefault="00DB3C2C" w:rsidP="00AD08EC">
      <w:pPr>
        <w:spacing w:line="240" w:lineRule="auto"/>
        <w:jc w:val="center"/>
        <w:rPr>
          <w:rFonts w:ascii="Times New Roman" w:hAnsi="Times New Roman" w:cs="Times New Roman"/>
          <w:b/>
          <w:color w:val="5B9BD5" w:themeColor="accent1"/>
          <w:sz w:val="24"/>
          <w:szCs w:val="24"/>
        </w:rPr>
      </w:pPr>
      <w:r w:rsidRPr="00AD08EC">
        <w:rPr>
          <w:rFonts w:ascii="Times New Roman" w:hAnsi="Times New Roman" w:cs="Times New Roman"/>
          <w:b/>
          <w:color w:val="5B9BD5" w:themeColor="accent1"/>
          <w:sz w:val="24"/>
          <w:szCs w:val="24"/>
        </w:rPr>
        <w:t xml:space="preserve">COURSE OUTCOME </w:t>
      </w:r>
      <w:r w:rsidR="00D84544" w:rsidRPr="00AD08EC">
        <w:rPr>
          <w:rFonts w:ascii="Times New Roman" w:hAnsi="Times New Roman" w:cs="Times New Roman"/>
          <w:b/>
          <w:color w:val="5B9BD5" w:themeColor="accent1"/>
          <w:sz w:val="24"/>
          <w:szCs w:val="24"/>
        </w:rPr>
        <w:t>(NEP SEM</w:t>
      </w:r>
      <w:r w:rsidR="005C6F11">
        <w:rPr>
          <w:rFonts w:ascii="Times New Roman" w:hAnsi="Times New Roman" w:cs="Times New Roman"/>
          <w:b/>
          <w:color w:val="5B9BD5" w:themeColor="accent1"/>
          <w:sz w:val="24"/>
          <w:szCs w:val="24"/>
        </w:rPr>
        <w:t xml:space="preserve">-I, </w:t>
      </w:r>
      <w:r w:rsidR="00D84544" w:rsidRPr="00AD08EC">
        <w:rPr>
          <w:rFonts w:ascii="Times New Roman" w:hAnsi="Times New Roman" w:cs="Times New Roman"/>
          <w:b/>
          <w:color w:val="5B9BD5" w:themeColor="accent1"/>
          <w:sz w:val="24"/>
          <w:szCs w:val="24"/>
        </w:rPr>
        <w:t>SEM</w:t>
      </w:r>
      <w:r w:rsidR="00174E97" w:rsidRPr="00AD08EC">
        <w:rPr>
          <w:rFonts w:ascii="Times New Roman" w:hAnsi="Times New Roman" w:cs="Times New Roman"/>
          <w:b/>
          <w:color w:val="5B9BD5" w:themeColor="accent1"/>
          <w:sz w:val="24"/>
          <w:szCs w:val="24"/>
        </w:rPr>
        <w:t>-II</w:t>
      </w:r>
      <w:r w:rsidR="005C6F11">
        <w:rPr>
          <w:rFonts w:ascii="Times New Roman" w:hAnsi="Times New Roman" w:cs="Times New Roman"/>
          <w:b/>
          <w:color w:val="5B9BD5" w:themeColor="accent1"/>
          <w:sz w:val="24"/>
          <w:szCs w:val="24"/>
        </w:rPr>
        <w:t>, SEM 111, SEM IV</w:t>
      </w:r>
      <w:r w:rsidR="00D84544" w:rsidRPr="00AD08EC">
        <w:rPr>
          <w:rFonts w:ascii="Times New Roman" w:hAnsi="Times New Roman" w:cs="Times New Roman"/>
          <w:b/>
          <w:color w:val="5B9BD5" w:themeColor="accent1"/>
          <w:sz w:val="24"/>
          <w:szCs w:val="24"/>
        </w:rPr>
        <w:t>)</w:t>
      </w:r>
    </w:p>
    <w:p w14:paraId="1248E425" w14:textId="1B616756" w:rsidR="00AD08EC" w:rsidRPr="00AD08EC" w:rsidRDefault="00AD08EC" w:rsidP="00AD08EC">
      <w:pPr>
        <w:spacing w:line="240" w:lineRule="auto"/>
        <w:jc w:val="center"/>
        <w:rPr>
          <w:rFonts w:ascii="Times New Roman" w:hAnsi="Times New Roman" w:cs="Times New Roman"/>
          <w:b/>
          <w:color w:val="5B9BD5" w:themeColor="accent1"/>
          <w:sz w:val="24"/>
          <w:szCs w:val="24"/>
        </w:rPr>
      </w:pPr>
      <w:r w:rsidRPr="00AD08EC">
        <w:rPr>
          <w:rFonts w:ascii="Times New Roman" w:hAnsi="Times New Roman" w:cs="Times New Roman"/>
          <w:b/>
          <w:color w:val="5B9BD5" w:themeColor="accent1"/>
          <w:sz w:val="24"/>
          <w:szCs w:val="24"/>
        </w:rPr>
        <w:t>Minor Course in Chemistry</w:t>
      </w:r>
    </w:p>
    <w:p w14:paraId="497198B0" w14:textId="651FDC07" w:rsidR="00ED4447" w:rsidRPr="00AD08EC" w:rsidRDefault="00DB3C2C" w:rsidP="00AD08EC">
      <w:pPr>
        <w:spacing w:line="240" w:lineRule="auto"/>
        <w:jc w:val="center"/>
        <w:rPr>
          <w:rFonts w:ascii="Times New Roman" w:hAnsi="Times New Roman" w:cs="Times New Roman"/>
          <w:b/>
          <w:color w:val="5B9BD5" w:themeColor="accent1"/>
          <w:sz w:val="24"/>
          <w:szCs w:val="24"/>
        </w:rPr>
      </w:pPr>
      <w:r w:rsidRPr="00AD08EC">
        <w:rPr>
          <w:rFonts w:ascii="Times New Roman" w:hAnsi="Times New Roman" w:cs="Times New Roman"/>
          <w:b/>
          <w:color w:val="5B9BD5" w:themeColor="accent1"/>
          <w:sz w:val="24"/>
          <w:szCs w:val="24"/>
        </w:rPr>
        <w:t>DEPARTMENT OF CHEMISTRY</w:t>
      </w:r>
    </w:p>
    <w:p w14:paraId="25FB63B1" w14:textId="77777777" w:rsidR="00F91CF4" w:rsidRPr="001B1D52" w:rsidRDefault="00F91CF4" w:rsidP="00F91CF4">
      <w:pPr>
        <w:spacing w:after="120" w:line="240" w:lineRule="auto"/>
        <w:jc w:val="center"/>
        <w:rPr>
          <w:rFonts w:ascii="Times New Roman" w:hAnsi="Times New Roman" w:cs="Times New Roman"/>
          <w:b/>
          <w:bCs/>
        </w:rPr>
      </w:pPr>
      <w:r>
        <w:rPr>
          <w:rFonts w:ascii="Times New Roman" w:hAnsi="Times New Roman" w:cs="Times New Roman"/>
          <w:b/>
          <w:bCs/>
        </w:rPr>
        <w:t xml:space="preserve">B.Sc. </w:t>
      </w:r>
      <w:r w:rsidRPr="001B1D52">
        <w:rPr>
          <w:rFonts w:ascii="Times New Roman" w:hAnsi="Times New Roman" w:cs="Times New Roman"/>
          <w:b/>
          <w:bCs/>
        </w:rPr>
        <w:t>Program Outcome:</w:t>
      </w:r>
    </w:p>
    <w:p w14:paraId="382C4947" w14:textId="77777777" w:rsidR="00F91CF4" w:rsidRPr="001B1D52" w:rsidRDefault="00F91CF4" w:rsidP="00F91CF4">
      <w:pPr>
        <w:spacing w:after="120" w:line="240" w:lineRule="auto"/>
        <w:jc w:val="both"/>
        <w:rPr>
          <w:rFonts w:ascii="Times New Roman" w:hAnsi="Times New Roman" w:cs="Times New Roman"/>
        </w:rPr>
      </w:pPr>
      <w:r w:rsidRPr="001B1D52">
        <w:rPr>
          <w:rFonts w:ascii="Times New Roman" w:hAnsi="Times New Roman" w:cs="Times New Roman"/>
        </w:rPr>
        <w:t>After completion of the B.Sc. Degree program, the students will be able to</w:t>
      </w:r>
    </w:p>
    <w:p w14:paraId="160409AE" w14:textId="77777777" w:rsidR="00F91CF4" w:rsidRDefault="00F91CF4" w:rsidP="00F91CF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06"/>
        <w:gridCol w:w="1424"/>
      </w:tblGrid>
      <w:tr w:rsidR="00F91CF4" w:rsidRPr="001B1D52" w14:paraId="7AF8B7A3" w14:textId="77777777" w:rsidTr="002061B7">
        <w:trPr>
          <w:trHeight w:val="59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3F4065E" w14:textId="77777777" w:rsidR="00F91CF4" w:rsidRPr="00BD68F3" w:rsidRDefault="00F91CF4" w:rsidP="002061B7">
            <w:pPr>
              <w:spacing w:after="120" w:line="240" w:lineRule="auto"/>
              <w:jc w:val="center"/>
              <w:rPr>
                <w:rFonts w:ascii="Times New Roman" w:hAnsi="Times New Roman" w:cs="Times New Roman"/>
                <w:b/>
                <w:bCs/>
                <w:sz w:val="24"/>
                <w:szCs w:val="24"/>
              </w:rPr>
            </w:pPr>
            <w:r w:rsidRPr="00BD68F3">
              <w:rPr>
                <w:rFonts w:ascii="Times New Roman" w:hAnsi="Times New Roman" w:cs="Times New Roman"/>
                <w:b/>
                <w:bCs/>
                <w:sz w:val="24"/>
                <w:szCs w:val="24"/>
              </w:rPr>
              <w:t>PO No.</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14:paraId="33A519CB" w14:textId="77777777" w:rsidR="00F91CF4" w:rsidRPr="00BD68F3" w:rsidRDefault="00F91CF4" w:rsidP="002061B7">
            <w:pPr>
              <w:spacing w:after="120" w:line="240" w:lineRule="auto"/>
              <w:jc w:val="center"/>
              <w:rPr>
                <w:rFonts w:ascii="Times New Roman" w:hAnsi="Times New Roman" w:cs="Times New Roman"/>
                <w:b/>
                <w:bCs/>
                <w:sz w:val="24"/>
                <w:szCs w:val="24"/>
              </w:rPr>
            </w:pPr>
            <w:r w:rsidRPr="00BD68F3">
              <w:rPr>
                <w:rFonts w:ascii="Times New Roman" w:hAnsi="Times New Roman" w:cs="Times New Roman"/>
                <w:b/>
                <w:bCs/>
                <w:sz w:val="24"/>
                <w:szCs w:val="24"/>
              </w:rPr>
              <w:t>Program Outcome</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14:paraId="5FDB4BD3" w14:textId="77777777" w:rsidR="00F91CF4" w:rsidRPr="00BD68F3" w:rsidRDefault="00F91CF4" w:rsidP="002061B7">
            <w:pPr>
              <w:spacing w:after="120" w:line="240" w:lineRule="auto"/>
              <w:jc w:val="center"/>
              <w:rPr>
                <w:rFonts w:ascii="Times New Roman" w:hAnsi="Times New Roman" w:cs="Times New Roman"/>
                <w:b/>
                <w:bCs/>
                <w:sz w:val="24"/>
                <w:szCs w:val="24"/>
              </w:rPr>
            </w:pPr>
            <w:r w:rsidRPr="00BD68F3">
              <w:rPr>
                <w:rFonts w:ascii="Times New Roman" w:hAnsi="Times New Roman" w:cs="Times New Roman"/>
                <w:b/>
                <w:bCs/>
                <w:sz w:val="24"/>
                <w:szCs w:val="24"/>
              </w:rPr>
              <w:t>Cognitive Level</w:t>
            </w:r>
          </w:p>
        </w:tc>
      </w:tr>
      <w:tr w:rsidR="00F91CF4" w:rsidRPr="001B1D52" w14:paraId="23377D4E" w14:textId="77777777" w:rsidTr="002061B7">
        <w:trPr>
          <w:trHeight w:val="8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2A9EE30" w14:textId="77777777" w:rsidR="00F91CF4" w:rsidRPr="001A2EA2" w:rsidRDefault="00F91CF4" w:rsidP="002061B7">
            <w:pPr>
              <w:spacing w:after="120" w:line="240" w:lineRule="auto"/>
              <w:jc w:val="both"/>
              <w:rPr>
                <w:rFonts w:ascii="Times New Roman" w:hAnsi="Times New Roman" w:cs="Times New Roman"/>
                <w:b/>
                <w:bCs/>
                <w:sz w:val="24"/>
                <w:szCs w:val="24"/>
              </w:rPr>
            </w:pPr>
            <w:r w:rsidRPr="001A2EA2">
              <w:rPr>
                <w:rFonts w:ascii="Times New Roman" w:hAnsi="Times New Roman" w:cs="Times New Roman"/>
                <w:b/>
                <w:bCs/>
                <w:sz w:val="24"/>
                <w:szCs w:val="24"/>
              </w:rPr>
              <w:t>PO 1</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14:paraId="3C237896" w14:textId="77777777"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Recognize</w:t>
            </w:r>
            <w:r w:rsidRPr="00BD68F3">
              <w:rPr>
                <w:rFonts w:ascii="Times New Roman" w:hAnsi="Times New Roman" w:cs="Times New Roman"/>
                <w:color w:val="0D0D0D"/>
                <w:sz w:val="24"/>
                <w:szCs w:val="24"/>
                <w:shd w:val="clear" w:color="auto" w:fill="FFFFFF"/>
              </w:rPr>
              <w:t xml:space="preserve"> the scientific concepts and </w:t>
            </w:r>
            <w:r w:rsidRPr="00BD68F3">
              <w:rPr>
                <w:rFonts w:ascii="Times New Roman" w:hAnsi="Times New Roman" w:cs="Times New Roman"/>
                <w:sz w:val="24"/>
                <w:szCs w:val="24"/>
              </w:rPr>
              <w:t>tempers</w:t>
            </w:r>
            <w:r w:rsidRPr="00BD68F3">
              <w:rPr>
                <w:rFonts w:ascii="Times New Roman" w:hAnsi="Times New Roman" w:cs="Times New Roman"/>
                <w:color w:val="0D0D0D"/>
                <w:sz w:val="24"/>
                <w:szCs w:val="24"/>
                <w:shd w:val="clear" w:color="auto" w:fill="FFFFFF"/>
              </w:rPr>
              <w:t xml:space="preserve"> that can be advantageous for society, as scientific advancements have the potential to foster rapid growth within nations or communities.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14:paraId="37D5E178" w14:textId="77777777" w:rsidR="00F91CF4" w:rsidRPr="001A2EA2" w:rsidRDefault="00F91CF4" w:rsidP="001A2EA2">
            <w:pPr>
              <w:spacing w:after="120" w:line="240" w:lineRule="auto"/>
              <w:jc w:val="center"/>
              <w:rPr>
                <w:rFonts w:ascii="Times New Roman" w:hAnsi="Times New Roman" w:cs="Times New Roman"/>
                <w:b/>
                <w:bCs/>
                <w:sz w:val="24"/>
                <w:szCs w:val="24"/>
              </w:rPr>
            </w:pPr>
            <w:r w:rsidRPr="001A2EA2">
              <w:rPr>
                <w:rFonts w:ascii="Times New Roman" w:hAnsi="Times New Roman" w:cs="Times New Roman"/>
                <w:b/>
                <w:bCs/>
                <w:sz w:val="24"/>
                <w:szCs w:val="24"/>
              </w:rPr>
              <w:t>R</w:t>
            </w:r>
          </w:p>
        </w:tc>
      </w:tr>
      <w:tr w:rsidR="00F91CF4" w:rsidRPr="001B1D52" w14:paraId="5CD04669" w14:textId="77777777" w:rsidTr="002061B7">
        <w:trPr>
          <w:trHeight w:val="8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22CEE278" w14:textId="77777777" w:rsidR="00F91CF4" w:rsidRPr="001A2EA2" w:rsidRDefault="00F91CF4" w:rsidP="002061B7">
            <w:pPr>
              <w:spacing w:after="120" w:line="240" w:lineRule="auto"/>
              <w:jc w:val="both"/>
              <w:rPr>
                <w:rFonts w:ascii="Times New Roman" w:hAnsi="Times New Roman" w:cs="Times New Roman"/>
                <w:b/>
                <w:bCs/>
                <w:sz w:val="24"/>
                <w:szCs w:val="24"/>
              </w:rPr>
            </w:pPr>
            <w:r w:rsidRPr="001A2EA2">
              <w:rPr>
                <w:rFonts w:ascii="Times New Roman" w:hAnsi="Times New Roman" w:cs="Times New Roman"/>
                <w:b/>
                <w:bCs/>
                <w:sz w:val="24"/>
                <w:szCs w:val="24"/>
              </w:rPr>
              <w:t>PO 2</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14:paraId="75D2D3DB" w14:textId="77777777"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color w:val="0D0D0D"/>
                <w:sz w:val="24"/>
                <w:szCs w:val="24"/>
                <w:shd w:val="clear" w:color="auto" w:fill="FFFFFF"/>
              </w:rPr>
              <w:t xml:space="preserve">Understand scientific knowledge and engage in </w:t>
            </w:r>
            <w:r w:rsidRPr="00BD68F3">
              <w:rPr>
                <w:rFonts w:ascii="Times New Roman" w:hAnsi="Times New Roman" w:cs="Times New Roman"/>
                <w:sz w:val="24"/>
                <w:szCs w:val="24"/>
              </w:rPr>
              <w:t>sharing</w:t>
            </w:r>
            <w:r w:rsidRPr="00BD68F3">
              <w:rPr>
                <w:rFonts w:ascii="Times New Roman" w:hAnsi="Times New Roman" w:cs="Times New Roman"/>
                <w:color w:val="0D0D0D"/>
                <w:sz w:val="24"/>
                <w:szCs w:val="24"/>
                <w:shd w:val="clear" w:color="auto" w:fill="FFFFFF"/>
              </w:rPr>
              <w:t xml:space="preserve"> dialogues with fellow stakeholders; raise awareness about the ethical and sustainable use of resources.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14:paraId="34167697" w14:textId="77777777" w:rsidR="00F91CF4" w:rsidRPr="001A2EA2" w:rsidRDefault="00F91CF4" w:rsidP="001A2EA2">
            <w:pPr>
              <w:spacing w:after="120" w:line="240" w:lineRule="auto"/>
              <w:jc w:val="center"/>
              <w:rPr>
                <w:rFonts w:ascii="Times New Roman" w:hAnsi="Times New Roman" w:cs="Times New Roman"/>
                <w:b/>
                <w:bCs/>
                <w:sz w:val="24"/>
                <w:szCs w:val="24"/>
              </w:rPr>
            </w:pPr>
            <w:r w:rsidRPr="001A2EA2">
              <w:rPr>
                <w:rFonts w:ascii="Times New Roman" w:hAnsi="Times New Roman" w:cs="Times New Roman"/>
                <w:b/>
                <w:bCs/>
                <w:sz w:val="24"/>
                <w:szCs w:val="24"/>
              </w:rPr>
              <w:t>U</w:t>
            </w:r>
          </w:p>
        </w:tc>
      </w:tr>
      <w:tr w:rsidR="00F91CF4" w:rsidRPr="001B1D52" w14:paraId="080F0FFD" w14:textId="77777777" w:rsidTr="002061B7">
        <w:trPr>
          <w:trHeight w:val="57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D2A15E4" w14:textId="77777777" w:rsidR="00F91CF4" w:rsidRPr="001A2EA2" w:rsidRDefault="00F91CF4" w:rsidP="002061B7">
            <w:pPr>
              <w:spacing w:after="120" w:line="240" w:lineRule="auto"/>
              <w:jc w:val="both"/>
              <w:rPr>
                <w:rFonts w:ascii="Times New Roman" w:hAnsi="Times New Roman" w:cs="Times New Roman"/>
                <w:b/>
                <w:bCs/>
                <w:sz w:val="24"/>
                <w:szCs w:val="24"/>
              </w:rPr>
            </w:pPr>
            <w:r w:rsidRPr="001A2EA2">
              <w:rPr>
                <w:rFonts w:ascii="Times New Roman" w:hAnsi="Times New Roman" w:cs="Times New Roman"/>
                <w:b/>
                <w:bCs/>
                <w:sz w:val="24"/>
                <w:szCs w:val="24"/>
              </w:rPr>
              <w:t>PO 3</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14:paraId="1296AD50" w14:textId="77777777"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color w:val="0D0D0D"/>
                <w:sz w:val="24"/>
                <w:szCs w:val="24"/>
                <w:shd w:val="clear" w:color="auto" w:fill="FFFFFF"/>
              </w:rPr>
              <w:t>Comprehend and implement environmental considerations and sustainable development as fundamental interdisciplinary priorities.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14:paraId="3983959A" w14:textId="77777777" w:rsidR="00F91CF4" w:rsidRPr="001A2EA2" w:rsidRDefault="00F91CF4" w:rsidP="001A2EA2">
            <w:pPr>
              <w:spacing w:after="120" w:line="240" w:lineRule="auto"/>
              <w:jc w:val="center"/>
              <w:rPr>
                <w:rFonts w:ascii="Times New Roman" w:hAnsi="Times New Roman" w:cs="Times New Roman"/>
                <w:b/>
                <w:bCs/>
                <w:sz w:val="24"/>
                <w:szCs w:val="24"/>
              </w:rPr>
            </w:pPr>
            <w:r w:rsidRPr="001A2EA2">
              <w:rPr>
                <w:rFonts w:ascii="Times New Roman" w:hAnsi="Times New Roman" w:cs="Times New Roman"/>
                <w:b/>
                <w:bCs/>
                <w:sz w:val="24"/>
                <w:szCs w:val="24"/>
              </w:rPr>
              <w:t xml:space="preserve">U, </w:t>
            </w:r>
            <w:proofErr w:type="spellStart"/>
            <w:r w:rsidRPr="001A2EA2">
              <w:rPr>
                <w:rFonts w:ascii="Times New Roman" w:hAnsi="Times New Roman" w:cs="Times New Roman"/>
                <w:b/>
                <w:bCs/>
                <w:sz w:val="24"/>
                <w:szCs w:val="24"/>
              </w:rPr>
              <w:t>Ap</w:t>
            </w:r>
            <w:proofErr w:type="spellEnd"/>
          </w:p>
        </w:tc>
      </w:tr>
      <w:tr w:rsidR="00F91CF4" w:rsidRPr="001B1D52" w14:paraId="433FB5B3" w14:textId="77777777" w:rsidTr="002061B7">
        <w:trPr>
          <w:trHeight w:val="8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44E5049F" w14:textId="77777777" w:rsidR="00F91CF4" w:rsidRPr="001A2EA2" w:rsidRDefault="00F91CF4" w:rsidP="002061B7">
            <w:pPr>
              <w:spacing w:after="120" w:line="240" w:lineRule="auto"/>
              <w:jc w:val="both"/>
              <w:rPr>
                <w:rFonts w:ascii="Times New Roman" w:hAnsi="Times New Roman" w:cs="Times New Roman"/>
                <w:b/>
                <w:bCs/>
                <w:sz w:val="24"/>
                <w:szCs w:val="24"/>
              </w:rPr>
            </w:pPr>
            <w:r w:rsidRPr="001A2EA2">
              <w:rPr>
                <w:rFonts w:ascii="Times New Roman" w:hAnsi="Times New Roman" w:cs="Times New Roman"/>
                <w:b/>
                <w:bCs/>
                <w:sz w:val="24"/>
                <w:szCs w:val="24"/>
              </w:rPr>
              <w:t>PO 4</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14:paraId="20EF2BF1" w14:textId="77777777"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color w:val="0D0D0D"/>
                <w:sz w:val="24"/>
                <w:szCs w:val="24"/>
                <w:shd w:val="clear" w:color="auto" w:fill="FFFFFF"/>
              </w:rPr>
              <w:t>Develop the capability to conduct experiments, analyze, and interpret precise outcomes, thereby acquiring problem-solving skills and engaging in critical, autonomous, and innovative thought processes.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14:paraId="127590C6" w14:textId="77777777" w:rsidR="00F91CF4" w:rsidRPr="001A2EA2" w:rsidRDefault="00F91CF4" w:rsidP="001A2EA2">
            <w:pPr>
              <w:spacing w:after="120" w:line="240" w:lineRule="auto"/>
              <w:jc w:val="center"/>
              <w:rPr>
                <w:rFonts w:ascii="Times New Roman" w:hAnsi="Times New Roman" w:cs="Times New Roman"/>
                <w:b/>
                <w:bCs/>
                <w:sz w:val="24"/>
                <w:szCs w:val="24"/>
              </w:rPr>
            </w:pPr>
            <w:r w:rsidRPr="001A2EA2">
              <w:rPr>
                <w:rFonts w:ascii="Times New Roman" w:hAnsi="Times New Roman" w:cs="Times New Roman"/>
                <w:b/>
                <w:bCs/>
                <w:sz w:val="24"/>
                <w:szCs w:val="24"/>
              </w:rPr>
              <w:t>An, E, C</w:t>
            </w:r>
          </w:p>
        </w:tc>
      </w:tr>
      <w:tr w:rsidR="00F91CF4" w:rsidRPr="001B1D52" w14:paraId="34AEE579" w14:textId="77777777" w:rsidTr="002061B7">
        <w:trPr>
          <w:trHeight w:val="8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7E2A6F96" w14:textId="77777777" w:rsidR="00F91CF4" w:rsidRPr="001A2EA2" w:rsidRDefault="00F91CF4" w:rsidP="002061B7">
            <w:pPr>
              <w:spacing w:after="120" w:line="240" w:lineRule="auto"/>
              <w:jc w:val="both"/>
              <w:rPr>
                <w:rFonts w:ascii="Times New Roman" w:hAnsi="Times New Roman" w:cs="Times New Roman"/>
                <w:b/>
                <w:bCs/>
                <w:sz w:val="24"/>
                <w:szCs w:val="24"/>
              </w:rPr>
            </w:pPr>
            <w:r w:rsidRPr="001A2EA2">
              <w:rPr>
                <w:rFonts w:ascii="Times New Roman" w:hAnsi="Times New Roman" w:cs="Times New Roman"/>
                <w:b/>
                <w:bCs/>
                <w:sz w:val="24"/>
                <w:szCs w:val="24"/>
              </w:rPr>
              <w:t>PO 5</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14:paraId="3D07CC59" w14:textId="77777777"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color w:val="0D0D0D"/>
                <w:sz w:val="24"/>
                <w:szCs w:val="24"/>
                <w:shd w:val="clear" w:color="auto" w:fill="FFFFFF"/>
              </w:rPr>
              <w:t>Acquire proficiency to apply and generate innovative ideas, granting a competitive edge for pursuing advanced studies either domestically or internationally, as well as for securing positions in academia, research, or industry.</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14:paraId="6F3739BC" w14:textId="77777777" w:rsidR="00F91CF4" w:rsidRPr="001A2EA2" w:rsidRDefault="00F91CF4" w:rsidP="001A2EA2">
            <w:pPr>
              <w:spacing w:after="120" w:line="240" w:lineRule="auto"/>
              <w:jc w:val="center"/>
              <w:rPr>
                <w:rFonts w:ascii="Times New Roman" w:hAnsi="Times New Roman" w:cs="Times New Roman"/>
                <w:b/>
                <w:bCs/>
                <w:sz w:val="24"/>
                <w:szCs w:val="24"/>
              </w:rPr>
            </w:pPr>
            <w:proofErr w:type="spellStart"/>
            <w:r w:rsidRPr="001A2EA2">
              <w:rPr>
                <w:rFonts w:ascii="Times New Roman" w:hAnsi="Times New Roman" w:cs="Times New Roman"/>
                <w:b/>
                <w:bCs/>
                <w:sz w:val="24"/>
                <w:szCs w:val="24"/>
              </w:rPr>
              <w:t>Ap</w:t>
            </w:r>
            <w:proofErr w:type="spellEnd"/>
            <w:r w:rsidRPr="001A2EA2">
              <w:rPr>
                <w:rFonts w:ascii="Times New Roman" w:hAnsi="Times New Roman" w:cs="Times New Roman"/>
                <w:b/>
                <w:bCs/>
                <w:sz w:val="24"/>
                <w:szCs w:val="24"/>
              </w:rPr>
              <w:t>, E</w:t>
            </w:r>
          </w:p>
        </w:tc>
      </w:tr>
      <w:tr w:rsidR="00F91CF4" w:rsidRPr="001B1D52" w14:paraId="4F217EC1" w14:textId="77777777" w:rsidTr="002061B7">
        <w:trPr>
          <w:trHeight w:val="8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4A61652" w14:textId="77777777" w:rsidR="00F91CF4" w:rsidRPr="001A2EA2" w:rsidRDefault="00F91CF4" w:rsidP="002061B7">
            <w:pPr>
              <w:spacing w:after="120" w:line="240" w:lineRule="auto"/>
              <w:jc w:val="both"/>
              <w:rPr>
                <w:rFonts w:ascii="Times New Roman" w:hAnsi="Times New Roman" w:cs="Times New Roman"/>
                <w:b/>
                <w:bCs/>
                <w:sz w:val="24"/>
                <w:szCs w:val="24"/>
              </w:rPr>
            </w:pPr>
            <w:r w:rsidRPr="001A2EA2">
              <w:rPr>
                <w:rFonts w:ascii="Times New Roman" w:hAnsi="Times New Roman" w:cs="Times New Roman"/>
                <w:b/>
                <w:bCs/>
                <w:sz w:val="24"/>
                <w:szCs w:val="24"/>
              </w:rPr>
              <w:t>PO 6</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14:paraId="62B30694" w14:textId="77777777"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color w:val="0D0D0D"/>
                <w:sz w:val="24"/>
                <w:szCs w:val="24"/>
                <w:shd w:val="clear" w:color="auto" w:fill="FFFFFF"/>
              </w:rPr>
              <w:t>Utilize the comprehensive understanding of applied subjects to cultivate professional and employable skills, enabling students to build careers and venture into entrepreneurship across various domains.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14:paraId="09103DDA" w14:textId="77777777" w:rsidR="00F91CF4" w:rsidRPr="001A2EA2" w:rsidRDefault="00F91CF4" w:rsidP="001A2EA2">
            <w:pPr>
              <w:spacing w:after="120" w:line="240" w:lineRule="auto"/>
              <w:jc w:val="center"/>
              <w:rPr>
                <w:rFonts w:ascii="Times New Roman" w:hAnsi="Times New Roman" w:cs="Times New Roman"/>
                <w:b/>
                <w:bCs/>
                <w:sz w:val="24"/>
                <w:szCs w:val="24"/>
              </w:rPr>
            </w:pPr>
            <w:r w:rsidRPr="001A2EA2">
              <w:rPr>
                <w:rFonts w:ascii="Times New Roman" w:hAnsi="Times New Roman" w:cs="Times New Roman"/>
                <w:b/>
                <w:bCs/>
                <w:sz w:val="24"/>
                <w:szCs w:val="24"/>
              </w:rPr>
              <w:t>C</w:t>
            </w:r>
          </w:p>
        </w:tc>
      </w:tr>
    </w:tbl>
    <w:p w14:paraId="5308928C" w14:textId="3C9BC7EB" w:rsidR="00F91CF4" w:rsidRPr="001B1D52" w:rsidRDefault="001A2EA2" w:rsidP="001A2EA2">
      <w:pPr>
        <w:spacing w:after="120" w:line="240" w:lineRule="auto"/>
        <w:jc w:val="center"/>
        <w:rPr>
          <w:rFonts w:ascii="Times New Roman" w:hAnsi="Times New Roman" w:cs="Times New Roman"/>
        </w:rPr>
      </w:pPr>
      <w:r>
        <w:rPr>
          <w:rFonts w:ascii="Times New Roman" w:hAnsi="Times New Roman" w:cs="Times New Roman"/>
        </w:rPr>
        <w:t xml:space="preserve">     </w:t>
      </w:r>
      <w:r w:rsidR="00F91CF4" w:rsidRPr="001B1D52">
        <w:rPr>
          <w:rFonts w:ascii="Times New Roman" w:hAnsi="Times New Roman" w:cs="Times New Roman"/>
        </w:rPr>
        <w:t xml:space="preserve">R= remembering, U = understanding, </w:t>
      </w:r>
      <w:proofErr w:type="spellStart"/>
      <w:proofErr w:type="gramStart"/>
      <w:r w:rsidR="00F91CF4" w:rsidRPr="001B1D52">
        <w:rPr>
          <w:rFonts w:ascii="Times New Roman" w:hAnsi="Times New Roman" w:cs="Times New Roman"/>
        </w:rPr>
        <w:t>Ap</w:t>
      </w:r>
      <w:proofErr w:type="spellEnd"/>
      <w:proofErr w:type="gramEnd"/>
      <w:r w:rsidR="00F91CF4" w:rsidRPr="001B1D52">
        <w:rPr>
          <w:rFonts w:ascii="Times New Roman" w:hAnsi="Times New Roman" w:cs="Times New Roman"/>
        </w:rPr>
        <w:t xml:space="preserve"> = applying, An = </w:t>
      </w:r>
      <w:r w:rsidR="00EC3C00" w:rsidRPr="001B1D52">
        <w:rPr>
          <w:rFonts w:ascii="Times New Roman" w:hAnsi="Times New Roman" w:cs="Times New Roman"/>
        </w:rPr>
        <w:t>analyzing</w:t>
      </w:r>
      <w:r w:rsidR="00F91CF4" w:rsidRPr="001B1D52">
        <w:rPr>
          <w:rFonts w:ascii="Times New Roman" w:hAnsi="Times New Roman" w:cs="Times New Roman"/>
        </w:rPr>
        <w:t>, E = evaluating, and C = creating</w:t>
      </w:r>
    </w:p>
    <w:p w14:paraId="0AEAD5EF" w14:textId="77777777" w:rsidR="00F91CF4" w:rsidRDefault="00F91CF4" w:rsidP="00DB3C2C">
      <w:pPr>
        <w:rPr>
          <w:rFonts w:ascii="Times New Roman" w:hAnsi="Times New Roman" w:cs="Times New Roman"/>
          <w:b/>
          <w:color w:val="5B9BD5" w:themeColor="accent1"/>
          <w:sz w:val="24"/>
          <w:szCs w:val="24"/>
        </w:rPr>
      </w:pPr>
    </w:p>
    <w:p w14:paraId="6E1DF9D4" w14:textId="77777777" w:rsidR="00F91CF4" w:rsidRDefault="00F91CF4" w:rsidP="00DB3C2C">
      <w:pPr>
        <w:rPr>
          <w:rFonts w:ascii="Times New Roman" w:hAnsi="Times New Roman" w:cs="Times New Roman"/>
          <w:b/>
          <w:color w:val="5B9BD5" w:themeColor="accent1"/>
          <w:sz w:val="24"/>
          <w:szCs w:val="24"/>
        </w:rPr>
      </w:pPr>
    </w:p>
    <w:p w14:paraId="0F062936" w14:textId="77777777" w:rsidR="00F91CF4" w:rsidRDefault="00F91CF4" w:rsidP="00DB3C2C">
      <w:pPr>
        <w:rPr>
          <w:rFonts w:ascii="Times New Roman" w:hAnsi="Times New Roman" w:cs="Times New Roman"/>
          <w:b/>
          <w:color w:val="5B9BD5" w:themeColor="accent1"/>
          <w:sz w:val="24"/>
          <w:szCs w:val="24"/>
        </w:rPr>
      </w:pPr>
    </w:p>
    <w:p w14:paraId="7A67C55F" w14:textId="77777777" w:rsidR="00F91CF4" w:rsidRDefault="00F91CF4" w:rsidP="00DB3C2C">
      <w:pPr>
        <w:rPr>
          <w:rFonts w:ascii="Times New Roman" w:hAnsi="Times New Roman" w:cs="Times New Roman"/>
          <w:b/>
          <w:color w:val="5B9BD5" w:themeColor="accent1"/>
          <w:sz w:val="24"/>
          <w:szCs w:val="24"/>
        </w:rPr>
      </w:pPr>
    </w:p>
    <w:p w14:paraId="7A0BB5A9" w14:textId="77777777" w:rsidR="00F91CF4" w:rsidRDefault="00F91CF4" w:rsidP="00DB3C2C">
      <w:pPr>
        <w:rPr>
          <w:rFonts w:ascii="Times New Roman" w:hAnsi="Times New Roman" w:cs="Times New Roman"/>
          <w:b/>
          <w:color w:val="5B9BD5" w:themeColor="accent1"/>
          <w:sz w:val="24"/>
          <w:szCs w:val="24"/>
        </w:rPr>
      </w:pPr>
    </w:p>
    <w:p w14:paraId="283D2579" w14:textId="77777777" w:rsidR="00F91CF4" w:rsidRDefault="00F91CF4" w:rsidP="00DB3C2C">
      <w:pPr>
        <w:rPr>
          <w:rFonts w:ascii="Times New Roman" w:hAnsi="Times New Roman" w:cs="Times New Roman"/>
          <w:b/>
          <w:color w:val="5B9BD5" w:themeColor="accent1"/>
          <w:sz w:val="24"/>
          <w:szCs w:val="24"/>
        </w:rPr>
      </w:pPr>
    </w:p>
    <w:p w14:paraId="4CD35ABD" w14:textId="77777777" w:rsidR="00F91CF4" w:rsidRPr="001B1D52" w:rsidRDefault="00F91CF4" w:rsidP="00F91CF4">
      <w:pPr>
        <w:spacing w:after="120" w:line="240" w:lineRule="auto"/>
        <w:jc w:val="center"/>
        <w:rPr>
          <w:rFonts w:ascii="Times New Roman" w:hAnsi="Times New Roman" w:cs="Times New Roman"/>
          <w:b/>
          <w:bCs/>
        </w:rPr>
      </w:pPr>
      <w:r>
        <w:rPr>
          <w:rFonts w:ascii="Times New Roman" w:hAnsi="Times New Roman" w:cs="Times New Roman"/>
          <w:b/>
          <w:bCs/>
        </w:rPr>
        <w:lastRenderedPageBreak/>
        <w:t xml:space="preserve">B.Sc. </w:t>
      </w:r>
      <w:r w:rsidRPr="001B1D52">
        <w:rPr>
          <w:rFonts w:ascii="Times New Roman" w:hAnsi="Times New Roman" w:cs="Times New Roman"/>
          <w:b/>
          <w:bCs/>
        </w:rPr>
        <w:t xml:space="preserve">Program </w:t>
      </w:r>
      <w:r>
        <w:rPr>
          <w:rFonts w:ascii="Times New Roman" w:hAnsi="Times New Roman" w:cs="Times New Roman"/>
          <w:b/>
          <w:bCs/>
        </w:rPr>
        <w:t xml:space="preserve">Specific </w:t>
      </w:r>
      <w:r w:rsidRPr="001B1D52">
        <w:rPr>
          <w:rFonts w:ascii="Times New Roman" w:hAnsi="Times New Roman" w:cs="Times New Roman"/>
          <w:b/>
          <w:bCs/>
        </w:rPr>
        <w:t>Outcome:</w:t>
      </w:r>
    </w:p>
    <w:p w14:paraId="634CDEF2" w14:textId="77777777" w:rsidR="00F91CF4" w:rsidRPr="001B1D52" w:rsidRDefault="00F91CF4" w:rsidP="00F91CF4">
      <w:pPr>
        <w:spacing w:after="120" w:line="240" w:lineRule="auto"/>
        <w:jc w:val="both"/>
        <w:rPr>
          <w:rFonts w:ascii="Times New Roman" w:hAnsi="Times New Roman" w:cs="Times New Roman"/>
        </w:rPr>
      </w:pPr>
      <w:r w:rsidRPr="001B1D52">
        <w:rPr>
          <w:rFonts w:ascii="Times New Roman" w:hAnsi="Times New Roman" w:cs="Times New Roman"/>
        </w:rPr>
        <w:t>After completion of the B.Sc. Degree program, the students will be able to</w:t>
      </w:r>
    </w:p>
    <w:p w14:paraId="1711E566" w14:textId="77777777" w:rsidR="00F91CF4" w:rsidRDefault="00F91CF4" w:rsidP="00F91CF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7500"/>
        <w:gridCol w:w="1424"/>
      </w:tblGrid>
      <w:tr w:rsidR="00F91CF4" w:rsidRPr="001B1D52" w14:paraId="2C5182F2" w14:textId="77777777" w:rsidTr="001A2EA2">
        <w:trPr>
          <w:trHeight w:val="482"/>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249A3AB8" w14:textId="77777777" w:rsidR="00F91CF4" w:rsidRPr="001B1D52" w:rsidRDefault="00F91CF4" w:rsidP="002061B7">
            <w:pPr>
              <w:spacing w:after="120" w:line="240" w:lineRule="auto"/>
              <w:jc w:val="center"/>
              <w:rPr>
                <w:rFonts w:ascii="Times New Roman" w:hAnsi="Times New Roman" w:cs="Times New Roman"/>
                <w:b/>
                <w:bCs/>
              </w:rPr>
            </w:pPr>
            <w:r w:rsidRPr="001B1D52">
              <w:rPr>
                <w:rFonts w:ascii="Times New Roman" w:hAnsi="Times New Roman" w:cs="Times New Roman"/>
                <w:b/>
                <w:bCs/>
              </w:rPr>
              <w:t>P</w:t>
            </w:r>
            <w:r>
              <w:rPr>
                <w:rFonts w:ascii="Times New Roman" w:hAnsi="Times New Roman" w:cs="Times New Roman"/>
                <w:b/>
                <w:bCs/>
              </w:rPr>
              <w:t>S</w:t>
            </w:r>
            <w:r w:rsidRPr="001B1D52">
              <w:rPr>
                <w:rFonts w:ascii="Times New Roman" w:hAnsi="Times New Roman" w:cs="Times New Roman"/>
                <w:b/>
                <w:bCs/>
              </w:rPr>
              <w:t>O No.</w:t>
            </w:r>
          </w:p>
        </w:tc>
        <w:tc>
          <w:tcPr>
            <w:tcW w:w="7500" w:type="dxa"/>
            <w:tcBorders>
              <w:top w:val="single" w:sz="4" w:space="0" w:color="auto"/>
              <w:left w:val="single" w:sz="4" w:space="0" w:color="auto"/>
              <w:bottom w:val="single" w:sz="4" w:space="0" w:color="auto"/>
              <w:right w:val="single" w:sz="4" w:space="0" w:color="auto"/>
            </w:tcBorders>
            <w:shd w:val="clear" w:color="auto" w:fill="auto"/>
            <w:hideMark/>
          </w:tcPr>
          <w:p w14:paraId="4BCB7551" w14:textId="77777777" w:rsidR="00F91CF4" w:rsidRPr="001B1D52" w:rsidRDefault="00F91CF4" w:rsidP="002061B7">
            <w:pPr>
              <w:spacing w:after="120" w:line="240" w:lineRule="auto"/>
              <w:jc w:val="center"/>
              <w:rPr>
                <w:rFonts w:ascii="Times New Roman" w:hAnsi="Times New Roman" w:cs="Times New Roman"/>
                <w:b/>
                <w:bCs/>
              </w:rPr>
            </w:pPr>
            <w:r w:rsidRPr="001B1D52">
              <w:rPr>
                <w:rFonts w:ascii="Times New Roman" w:hAnsi="Times New Roman" w:cs="Times New Roman"/>
                <w:b/>
                <w:bCs/>
              </w:rPr>
              <w:t xml:space="preserve">Program </w:t>
            </w:r>
            <w:r w:rsidR="00C90E45">
              <w:rPr>
                <w:rFonts w:ascii="Times New Roman" w:hAnsi="Times New Roman" w:cs="Times New Roman"/>
                <w:b/>
                <w:bCs/>
              </w:rPr>
              <w:t xml:space="preserve">Specific </w:t>
            </w:r>
            <w:r w:rsidRPr="001B1D52">
              <w:rPr>
                <w:rFonts w:ascii="Times New Roman" w:hAnsi="Times New Roman" w:cs="Times New Roman"/>
                <w:b/>
                <w:bCs/>
              </w:rPr>
              <w:t>Outcome</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14:paraId="57608169" w14:textId="77777777" w:rsidR="00F91CF4" w:rsidRPr="001B1D52" w:rsidRDefault="00F91CF4" w:rsidP="002061B7">
            <w:pPr>
              <w:spacing w:after="120" w:line="240" w:lineRule="auto"/>
              <w:jc w:val="center"/>
              <w:rPr>
                <w:rFonts w:ascii="Times New Roman" w:hAnsi="Times New Roman" w:cs="Times New Roman"/>
                <w:b/>
                <w:bCs/>
              </w:rPr>
            </w:pPr>
            <w:r w:rsidRPr="001B1D52">
              <w:rPr>
                <w:rFonts w:ascii="Times New Roman" w:hAnsi="Times New Roman" w:cs="Times New Roman"/>
                <w:b/>
                <w:bCs/>
              </w:rPr>
              <w:t>Cognitive Level</w:t>
            </w:r>
          </w:p>
        </w:tc>
      </w:tr>
      <w:tr w:rsidR="00F91CF4" w:rsidRPr="00E22DE3" w14:paraId="1569C408" w14:textId="77777777" w:rsidTr="002061B7">
        <w:trPr>
          <w:trHeight w:val="881"/>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4E1943AC" w14:textId="77777777"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b/>
                <w:sz w:val="24"/>
                <w:szCs w:val="24"/>
              </w:rPr>
              <w:t xml:space="preserve"> PS01</w:t>
            </w:r>
          </w:p>
        </w:tc>
        <w:tc>
          <w:tcPr>
            <w:tcW w:w="7500" w:type="dxa"/>
            <w:tcBorders>
              <w:top w:val="single" w:sz="4" w:space="0" w:color="auto"/>
              <w:left w:val="single" w:sz="4" w:space="0" w:color="auto"/>
              <w:bottom w:val="single" w:sz="4" w:space="0" w:color="auto"/>
              <w:right w:val="single" w:sz="4" w:space="0" w:color="auto"/>
            </w:tcBorders>
            <w:shd w:val="clear" w:color="auto" w:fill="auto"/>
            <w:hideMark/>
          </w:tcPr>
          <w:p w14:paraId="3A45FB72" w14:textId="77777777" w:rsidR="00F91CF4" w:rsidRPr="00E22DE3" w:rsidRDefault="00307A7C" w:rsidP="00307A7C">
            <w:pPr>
              <w:jc w:val="both"/>
              <w:rPr>
                <w:rFonts w:ascii="Times New Roman" w:hAnsi="Times New Roman" w:cs="Times New Roman"/>
                <w:sz w:val="24"/>
                <w:szCs w:val="24"/>
              </w:rPr>
            </w:pPr>
            <w:r>
              <w:rPr>
                <w:rFonts w:ascii="Times New Roman" w:hAnsi="Times New Roman" w:cs="Times New Roman"/>
                <w:sz w:val="24"/>
                <w:szCs w:val="24"/>
              </w:rPr>
              <w:t>Students</w:t>
            </w:r>
            <w:r w:rsidRPr="00E22DE3">
              <w:rPr>
                <w:rFonts w:ascii="Times New Roman" w:hAnsi="Times New Roman" w:cs="Times New Roman"/>
                <w:sz w:val="24"/>
                <w:szCs w:val="24"/>
              </w:rPr>
              <w:t xml:space="preserve"> will have clear understanding about the importance of sustainable development by identifying green chemical reaction routes and reduce the use of waste as well as toxic chemicals.</w:t>
            </w:r>
            <w:r w:rsidR="00F91CF4" w:rsidRPr="00E22DE3">
              <w:rPr>
                <w:rFonts w:ascii="Times New Roman" w:hAnsi="Times New Roman" w:cs="Times New Roman"/>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29CC15B7" w14:textId="77777777" w:rsidR="00F91CF4" w:rsidRPr="001A2EA2" w:rsidRDefault="00F91CF4" w:rsidP="001A2EA2">
            <w:pPr>
              <w:spacing w:after="120" w:line="240" w:lineRule="auto"/>
              <w:jc w:val="center"/>
              <w:rPr>
                <w:rFonts w:ascii="Times New Roman" w:hAnsi="Times New Roman" w:cs="Times New Roman"/>
                <w:b/>
                <w:bCs/>
                <w:sz w:val="24"/>
                <w:szCs w:val="24"/>
              </w:rPr>
            </w:pPr>
            <w:r w:rsidRPr="001A2EA2">
              <w:rPr>
                <w:rFonts w:ascii="Times New Roman" w:hAnsi="Times New Roman" w:cs="Times New Roman"/>
                <w:b/>
                <w:bCs/>
                <w:sz w:val="24"/>
                <w:szCs w:val="24"/>
              </w:rPr>
              <w:t>R,U</w:t>
            </w:r>
          </w:p>
        </w:tc>
      </w:tr>
      <w:tr w:rsidR="00F91CF4" w:rsidRPr="00E22DE3" w14:paraId="492FE7D9" w14:textId="77777777" w:rsidTr="002061B7">
        <w:trPr>
          <w:trHeight w:val="881"/>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15922360" w14:textId="77777777"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b/>
                <w:sz w:val="24"/>
                <w:szCs w:val="24"/>
              </w:rPr>
              <w:t>PS02</w:t>
            </w: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2263E3C2" w14:textId="77777777" w:rsidR="00F91CF4" w:rsidRPr="00E22DE3" w:rsidRDefault="00307A7C" w:rsidP="002061B7">
            <w:pPr>
              <w:jc w:val="both"/>
              <w:rPr>
                <w:rFonts w:ascii="Times New Roman" w:hAnsi="Times New Roman" w:cs="Times New Roman"/>
                <w:b/>
                <w:sz w:val="24"/>
                <w:szCs w:val="24"/>
              </w:rPr>
            </w:pPr>
            <w:r w:rsidRPr="00E22DE3">
              <w:rPr>
                <w:rFonts w:ascii="Times New Roman" w:hAnsi="Times New Roman" w:cs="Times New Roman"/>
                <w:sz w:val="24"/>
                <w:szCs w:val="24"/>
              </w:rPr>
              <w:t>Students pursuing this course will inculcate spirit of originality and novelty necessary for scientific research</w:t>
            </w:r>
            <w:r>
              <w:rPr>
                <w:rFonts w:ascii="Times New Roman" w:hAnsi="Times New Roman" w:cs="Times New Roman"/>
                <w:sz w:val="24"/>
                <w:szCs w:val="24"/>
              </w:rPr>
              <w:t xml:space="preserve"> and hence adopt scientific method of analyzing problems in an innovative way.</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6D2540B2" w14:textId="77777777" w:rsidR="00F91CF4" w:rsidRPr="001A2EA2" w:rsidRDefault="00EC345C" w:rsidP="001A2EA2">
            <w:pPr>
              <w:spacing w:after="120" w:line="240" w:lineRule="auto"/>
              <w:jc w:val="center"/>
              <w:rPr>
                <w:rFonts w:ascii="Times New Roman" w:hAnsi="Times New Roman" w:cs="Times New Roman"/>
                <w:b/>
                <w:bCs/>
                <w:sz w:val="24"/>
                <w:szCs w:val="24"/>
              </w:rPr>
            </w:pPr>
            <w:r w:rsidRPr="001A2EA2">
              <w:rPr>
                <w:rFonts w:ascii="Times New Roman" w:hAnsi="Times New Roman" w:cs="Times New Roman"/>
                <w:b/>
                <w:bCs/>
                <w:sz w:val="24"/>
                <w:szCs w:val="24"/>
              </w:rPr>
              <w:t>An</w:t>
            </w:r>
          </w:p>
        </w:tc>
      </w:tr>
      <w:tr w:rsidR="00F91CF4" w:rsidRPr="00E22DE3" w14:paraId="4769A438" w14:textId="77777777" w:rsidTr="002061B7">
        <w:trPr>
          <w:trHeight w:val="579"/>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4DDE3AFC" w14:textId="77777777"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b/>
                <w:sz w:val="24"/>
                <w:szCs w:val="24"/>
              </w:rPr>
              <w:t>PS03</w:t>
            </w: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6189B681" w14:textId="77777777" w:rsidR="00F91CF4" w:rsidRPr="00E22DE3" w:rsidRDefault="00F91CF4" w:rsidP="002061B7">
            <w:pPr>
              <w:jc w:val="both"/>
              <w:rPr>
                <w:rFonts w:ascii="Times New Roman" w:hAnsi="Times New Roman" w:cs="Times New Roman"/>
                <w:sz w:val="24"/>
                <w:szCs w:val="24"/>
              </w:rPr>
            </w:pPr>
            <w:r w:rsidRPr="00E22DE3">
              <w:rPr>
                <w:rFonts w:ascii="Times New Roman" w:hAnsi="Times New Roman" w:cs="Times New Roman"/>
                <w:sz w:val="24"/>
                <w:szCs w:val="24"/>
              </w:rPr>
              <w:t xml:space="preserve">The course will give good opportunity to students for getting jobs not only in academics field but also in industries as they will be acquiring knowledge about characterizing and analyzing chemical compounds. </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7B2B4E59" w14:textId="77777777" w:rsidR="00F91CF4" w:rsidRPr="001A2EA2" w:rsidRDefault="00F91CF4" w:rsidP="001A2EA2">
            <w:pPr>
              <w:spacing w:after="120" w:line="240" w:lineRule="auto"/>
              <w:jc w:val="center"/>
              <w:rPr>
                <w:rFonts w:ascii="Times New Roman" w:hAnsi="Times New Roman" w:cs="Times New Roman"/>
                <w:b/>
                <w:bCs/>
                <w:sz w:val="24"/>
                <w:szCs w:val="24"/>
              </w:rPr>
            </w:pPr>
            <w:r w:rsidRPr="001A2EA2">
              <w:rPr>
                <w:rFonts w:ascii="Times New Roman" w:hAnsi="Times New Roman" w:cs="Times New Roman"/>
                <w:b/>
                <w:bCs/>
                <w:sz w:val="24"/>
                <w:szCs w:val="24"/>
              </w:rPr>
              <w:t>An</w:t>
            </w:r>
          </w:p>
        </w:tc>
      </w:tr>
      <w:tr w:rsidR="00F91CF4" w:rsidRPr="00E22DE3" w14:paraId="3FE7E797" w14:textId="77777777" w:rsidTr="002061B7">
        <w:trPr>
          <w:trHeight w:val="893"/>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3ACDC3CC" w14:textId="77777777"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b/>
                <w:sz w:val="24"/>
                <w:szCs w:val="24"/>
              </w:rPr>
              <w:t>PS04</w:t>
            </w: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02DD3F95" w14:textId="77777777" w:rsidR="00F91CF4" w:rsidRPr="00E22DE3" w:rsidRDefault="00F91CF4" w:rsidP="002061B7">
            <w:pPr>
              <w:jc w:val="both"/>
              <w:rPr>
                <w:rFonts w:ascii="Times New Roman" w:hAnsi="Times New Roman" w:cs="Times New Roman"/>
                <w:sz w:val="24"/>
                <w:szCs w:val="24"/>
              </w:rPr>
            </w:pPr>
            <w:r w:rsidRPr="00E22DE3">
              <w:rPr>
                <w:rFonts w:ascii="Times New Roman" w:hAnsi="Times New Roman" w:cs="Times New Roman"/>
                <w:b/>
                <w:sz w:val="24"/>
                <w:szCs w:val="24"/>
              </w:rPr>
              <w:t xml:space="preserve"> </w:t>
            </w:r>
            <w:r w:rsidRPr="00E22DE3">
              <w:rPr>
                <w:rFonts w:ascii="Times New Roman" w:hAnsi="Times New Roman" w:cs="Times New Roman"/>
                <w:sz w:val="24"/>
                <w:szCs w:val="24"/>
              </w:rPr>
              <w:t>Students will confidently handle modern ins</w:t>
            </w:r>
            <w:r w:rsidR="00B476DE">
              <w:rPr>
                <w:rFonts w:ascii="Times New Roman" w:hAnsi="Times New Roman" w:cs="Times New Roman"/>
                <w:sz w:val="24"/>
                <w:szCs w:val="24"/>
              </w:rPr>
              <w:t>truments, evaluate</w:t>
            </w:r>
            <w:r w:rsidRPr="00E22DE3">
              <w:rPr>
                <w:rFonts w:ascii="Times New Roman" w:hAnsi="Times New Roman" w:cs="Times New Roman"/>
                <w:sz w:val="24"/>
                <w:szCs w:val="24"/>
              </w:rPr>
              <w:t xml:space="preserve"> data, </w:t>
            </w:r>
            <w:r w:rsidR="00B476DE" w:rsidRPr="00E22DE3">
              <w:rPr>
                <w:rFonts w:ascii="Times New Roman" w:hAnsi="Times New Roman" w:cs="Times New Roman"/>
                <w:sz w:val="24"/>
                <w:szCs w:val="24"/>
              </w:rPr>
              <w:t>and follow</w:t>
            </w:r>
            <w:r w:rsidRPr="00E22DE3">
              <w:rPr>
                <w:rFonts w:ascii="Times New Roman" w:hAnsi="Times New Roman" w:cs="Times New Roman"/>
                <w:sz w:val="24"/>
                <w:szCs w:val="24"/>
              </w:rPr>
              <w:t xml:space="preserve"> safety protocols while handling toxic, explosive chemicals, will show proficiency as team player and also make development outside the scientific community.</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7CDCDBC4" w14:textId="77777777" w:rsidR="00F91CF4" w:rsidRPr="001A2EA2" w:rsidRDefault="00F91CF4" w:rsidP="001A2EA2">
            <w:pPr>
              <w:spacing w:after="120" w:line="240" w:lineRule="auto"/>
              <w:jc w:val="center"/>
              <w:rPr>
                <w:rFonts w:ascii="Times New Roman" w:hAnsi="Times New Roman" w:cs="Times New Roman"/>
                <w:b/>
                <w:bCs/>
                <w:sz w:val="24"/>
                <w:szCs w:val="24"/>
              </w:rPr>
            </w:pPr>
            <w:r w:rsidRPr="001A2EA2">
              <w:rPr>
                <w:rFonts w:ascii="Times New Roman" w:hAnsi="Times New Roman" w:cs="Times New Roman"/>
                <w:b/>
                <w:bCs/>
                <w:sz w:val="24"/>
                <w:szCs w:val="24"/>
              </w:rPr>
              <w:t>E</w:t>
            </w:r>
          </w:p>
        </w:tc>
      </w:tr>
      <w:tr w:rsidR="00F91CF4" w:rsidRPr="00E22DE3" w14:paraId="7B3DB98D" w14:textId="77777777" w:rsidTr="002061B7">
        <w:trPr>
          <w:trHeight w:val="7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3EAC604D" w14:textId="77777777"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b/>
                <w:sz w:val="24"/>
                <w:szCs w:val="24"/>
              </w:rPr>
              <w:t>PS05</w:t>
            </w: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75F738A5" w14:textId="77777777" w:rsidR="00F91CF4" w:rsidRPr="00E22DE3" w:rsidRDefault="00F91CF4" w:rsidP="002061B7">
            <w:pPr>
              <w:jc w:val="both"/>
              <w:rPr>
                <w:rFonts w:ascii="Times New Roman" w:hAnsi="Times New Roman" w:cs="Times New Roman"/>
                <w:sz w:val="24"/>
                <w:szCs w:val="24"/>
              </w:rPr>
            </w:pPr>
            <w:r w:rsidRPr="00E22DE3">
              <w:rPr>
                <w:rFonts w:ascii="Times New Roman" w:hAnsi="Times New Roman" w:cs="Times New Roman"/>
                <w:sz w:val="24"/>
                <w:szCs w:val="24"/>
              </w:rPr>
              <w:t xml:space="preserve">Develop skills required to apply in Glass industry, Cement Industry, Polymer Industry, use potentiometer, </w:t>
            </w:r>
            <w:proofErr w:type="spellStart"/>
            <w:r w:rsidRPr="00E22DE3">
              <w:rPr>
                <w:rFonts w:ascii="Times New Roman" w:hAnsi="Times New Roman" w:cs="Times New Roman"/>
                <w:sz w:val="24"/>
                <w:szCs w:val="24"/>
              </w:rPr>
              <w:t>conductometer</w:t>
            </w:r>
            <w:proofErr w:type="spellEnd"/>
            <w:r w:rsidRPr="00E22DE3">
              <w:rPr>
                <w:rFonts w:ascii="Times New Roman" w:hAnsi="Times New Roman" w:cs="Times New Roman"/>
                <w:sz w:val="24"/>
                <w:szCs w:val="24"/>
              </w:rPr>
              <w:t xml:space="preserve">, </w:t>
            </w:r>
            <w:proofErr w:type="gramStart"/>
            <w:r w:rsidRPr="00E22DE3">
              <w:rPr>
                <w:rFonts w:ascii="Times New Roman" w:hAnsi="Times New Roman" w:cs="Times New Roman"/>
                <w:sz w:val="24"/>
                <w:szCs w:val="24"/>
              </w:rPr>
              <w:t>pH</w:t>
            </w:r>
            <w:proofErr w:type="gramEnd"/>
            <w:r w:rsidRPr="00E22DE3">
              <w:rPr>
                <w:rFonts w:ascii="Times New Roman" w:hAnsi="Times New Roman" w:cs="Times New Roman"/>
                <w:sz w:val="24"/>
                <w:szCs w:val="24"/>
              </w:rPr>
              <w:t xml:space="preserve"> meter, being trained about the adverse effect of corrosive chemicals.</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28450781" w14:textId="77777777" w:rsidR="00F91CF4" w:rsidRPr="001A2EA2" w:rsidRDefault="00F91CF4" w:rsidP="001A2EA2">
            <w:pPr>
              <w:spacing w:after="120" w:line="240" w:lineRule="auto"/>
              <w:jc w:val="center"/>
              <w:rPr>
                <w:rFonts w:ascii="Times New Roman" w:hAnsi="Times New Roman" w:cs="Times New Roman"/>
                <w:b/>
                <w:bCs/>
                <w:sz w:val="24"/>
                <w:szCs w:val="24"/>
              </w:rPr>
            </w:pPr>
            <w:proofErr w:type="spellStart"/>
            <w:r w:rsidRPr="001A2EA2">
              <w:rPr>
                <w:rFonts w:ascii="Times New Roman" w:hAnsi="Times New Roman" w:cs="Times New Roman"/>
                <w:b/>
                <w:bCs/>
                <w:sz w:val="24"/>
                <w:szCs w:val="24"/>
              </w:rPr>
              <w:t>Ap</w:t>
            </w:r>
            <w:proofErr w:type="spellEnd"/>
            <w:r w:rsidRPr="001A2EA2">
              <w:rPr>
                <w:rFonts w:ascii="Times New Roman" w:hAnsi="Times New Roman" w:cs="Times New Roman"/>
                <w:b/>
                <w:bCs/>
                <w:sz w:val="24"/>
                <w:szCs w:val="24"/>
              </w:rPr>
              <w:t>, C</w:t>
            </w:r>
          </w:p>
        </w:tc>
      </w:tr>
      <w:tr w:rsidR="00F91CF4" w:rsidRPr="00E22DE3" w14:paraId="76AEA7E9" w14:textId="77777777" w:rsidTr="002061B7">
        <w:trPr>
          <w:trHeight w:val="70"/>
        </w:trPr>
        <w:tc>
          <w:tcPr>
            <w:tcW w:w="823" w:type="dxa"/>
            <w:tcBorders>
              <w:top w:val="single" w:sz="4" w:space="0" w:color="auto"/>
              <w:left w:val="single" w:sz="4" w:space="0" w:color="auto"/>
              <w:bottom w:val="single" w:sz="4" w:space="0" w:color="auto"/>
              <w:right w:val="single" w:sz="4" w:space="0" w:color="auto"/>
            </w:tcBorders>
            <w:shd w:val="clear" w:color="auto" w:fill="auto"/>
          </w:tcPr>
          <w:p w14:paraId="0A044053" w14:textId="77777777" w:rsidR="00F91CF4" w:rsidRPr="00E22DE3" w:rsidRDefault="00E85C41" w:rsidP="002061B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PSO6</w:t>
            </w: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60246B6B" w14:textId="26959245" w:rsidR="00F91CF4" w:rsidRPr="00E22DE3" w:rsidRDefault="00F91CF4" w:rsidP="002061B7">
            <w:pPr>
              <w:jc w:val="both"/>
              <w:rPr>
                <w:rFonts w:ascii="Times New Roman" w:hAnsi="Times New Roman" w:cs="Times New Roman"/>
                <w:sz w:val="24"/>
                <w:szCs w:val="24"/>
              </w:rPr>
            </w:pPr>
            <w:r w:rsidRPr="00E22DE3">
              <w:rPr>
                <w:rFonts w:ascii="Times New Roman" w:hAnsi="Times New Roman" w:cs="Times New Roman"/>
                <w:sz w:val="24"/>
                <w:szCs w:val="24"/>
              </w:rPr>
              <w:t xml:space="preserve">The well-being of future generations being a priority, the students are expected to adhere by methods which can create a pollution-free planet by adopting </w:t>
            </w:r>
            <w:r w:rsidR="0022349D" w:rsidRPr="00E22DE3">
              <w:rPr>
                <w:rFonts w:ascii="Times New Roman" w:hAnsi="Times New Roman" w:cs="Times New Roman"/>
                <w:sz w:val="24"/>
                <w:szCs w:val="24"/>
              </w:rPr>
              <w:t>environmentally</w:t>
            </w:r>
            <w:r w:rsidRPr="00E22DE3">
              <w:rPr>
                <w:rFonts w:ascii="Times New Roman" w:hAnsi="Times New Roman" w:cs="Times New Roman"/>
                <w:sz w:val="24"/>
                <w:szCs w:val="24"/>
              </w:rPr>
              <w:t xml:space="preserve"> friendly approach in all frontiers of life.</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7039DBB5" w14:textId="77777777" w:rsidR="00F91CF4" w:rsidRPr="001A2EA2" w:rsidRDefault="00EC345C" w:rsidP="001A2EA2">
            <w:pPr>
              <w:spacing w:after="120" w:line="240" w:lineRule="auto"/>
              <w:jc w:val="center"/>
              <w:rPr>
                <w:rFonts w:ascii="Times New Roman" w:hAnsi="Times New Roman" w:cs="Times New Roman"/>
                <w:b/>
                <w:bCs/>
                <w:sz w:val="24"/>
                <w:szCs w:val="24"/>
              </w:rPr>
            </w:pPr>
            <w:r w:rsidRPr="001A2EA2">
              <w:rPr>
                <w:rFonts w:ascii="Times New Roman" w:hAnsi="Times New Roman" w:cs="Times New Roman"/>
                <w:b/>
                <w:bCs/>
                <w:sz w:val="24"/>
                <w:szCs w:val="24"/>
              </w:rPr>
              <w:t>C</w:t>
            </w:r>
          </w:p>
        </w:tc>
      </w:tr>
    </w:tbl>
    <w:p w14:paraId="256C8AE9" w14:textId="68043471" w:rsidR="00F91CF4" w:rsidRPr="001B1D52" w:rsidRDefault="001A2EA2" w:rsidP="001A2EA2">
      <w:pPr>
        <w:spacing w:after="120" w:line="240" w:lineRule="auto"/>
        <w:jc w:val="center"/>
        <w:rPr>
          <w:rFonts w:ascii="Times New Roman" w:hAnsi="Times New Roman" w:cs="Times New Roman"/>
        </w:rPr>
      </w:pPr>
      <w:r>
        <w:rPr>
          <w:rFonts w:ascii="Times New Roman" w:hAnsi="Times New Roman" w:cs="Times New Roman"/>
        </w:rPr>
        <w:t xml:space="preserve">     </w:t>
      </w:r>
      <w:r w:rsidR="00F91CF4" w:rsidRPr="001B1D52">
        <w:rPr>
          <w:rFonts w:ascii="Times New Roman" w:hAnsi="Times New Roman" w:cs="Times New Roman"/>
        </w:rPr>
        <w:t xml:space="preserve">R= remembering, U = understanding, </w:t>
      </w:r>
      <w:proofErr w:type="spellStart"/>
      <w:proofErr w:type="gramStart"/>
      <w:r w:rsidR="00F91CF4" w:rsidRPr="001B1D52">
        <w:rPr>
          <w:rFonts w:ascii="Times New Roman" w:hAnsi="Times New Roman" w:cs="Times New Roman"/>
        </w:rPr>
        <w:t>Ap</w:t>
      </w:r>
      <w:proofErr w:type="spellEnd"/>
      <w:proofErr w:type="gramEnd"/>
      <w:r w:rsidR="00F91CF4" w:rsidRPr="001B1D52">
        <w:rPr>
          <w:rFonts w:ascii="Times New Roman" w:hAnsi="Times New Roman" w:cs="Times New Roman"/>
        </w:rPr>
        <w:t xml:space="preserve"> = applying, An = </w:t>
      </w:r>
      <w:r w:rsidR="00EC3C00" w:rsidRPr="001B1D52">
        <w:rPr>
          <w:rFonts w:ascii="Times New Roman" w:hAnsi="Times New Roman" w:cs="Times New Roman"/>
        </w:rPr>
        <w:t>analyzing</w:t>
      </w:r>
      <w:r w:rsidR="00F91CF4" w:rsidRPr="001B1D52">
        <w:rPr>
          <w:rFonts w:ascii="Times New Roman" w:hAnsi="Times New Roman" w:cs="Times New Roman"/>
        </w:rPr>
        <w:t>, E = evaluating, and C = creating</w:t>
      </w:r>
    </w:p>
    <w:p w14:paraId="5019CA76" w14:textId="77777777" w:rsidR="00F91CF4" w:rsidRDefault="00F91CF4" w:rsidP="00DB3C2C">
      <w:pPr>
        <w:rPr>
          <w:rFonts w:ascii="Times New Roman" w:hAnsi="Times New Roman" w:cs="Times New Roman"/>
          <w:b/>
          <w:color w:val="5B9BD5" w:themeColor="accent1"/>
          <w:sz w:val="24"/>
          <w:szCs w:val="24"/>
        </w:rPr>
      </w:pPr>
    </w:p>
    <w:p w14:paraId="0878E517" w14:textId="77777777" w:rsidR="00F91CF4" w:rsidRDefault="00F91CF4" w:rsidP="00DB3C2C">
      <w:pPr>
        <w:rPr>
          <w:rFonts w:ascii="Times New Roman" w:hAnsi="Times New Roman" w:cs="Times New Roman"/>
          <w:b/>
          <w:color w:val="5B9BD5" w:themeColor="accent1"/>
          <w:sz w:val="24"/>
          <w:szCs w:val="24"/>
        </w:rPr>
      </w:pPr>
    </w:p>
    <w:p w14:paraId="20F95D21" w14:textId="77777777" w:rsidR="00F91CF4" w:rsidRDefault="00F91CF4" w:rsidP="00DB3C2C">
      <w:pPr>
        <w:rPr>
          <w:rFonts w:ascii="Times New Roman" w:hAnsi="Times New Roman" w:cs="Times New Roman"/>
          <w:b/>
          <w:color w:val="5B9BD5" w:themeColor="accent1"/>
          <w:sz w:val="24"/>
          <w:szCs w:val="24"/>
        </w:rPr>
      </w:pPr>
    </w:p>
    <w:p w14:paraId="19767031" w14:textId="77777777" w:rsidR="00F91CF4" w:rsidRDefault="00F91CF4" w:rsidP="00DB3C2C">
      <w:pPr>
        <w:rPr>
          <w:rFonts w:ascii="Times New Roman" w:hAnsi="Times New Roman" w:cs="Times New Roman"/>
          <w:b/>
          <w:color w:val="5B9BD5" w:themeColor="accent1"/>
          <w:sz w:val="24"/>
          <w:szCs w:val="24"/>
        </w:rPr>
      </w:pPr>
    </w:p>
    <w:p w14:paraId="3065089E" w14:textId="77777777" w:rsidR="001A2EA2" w:rsidRDefault="001A2EA2" w:rsidP="00DB3C2C">
      <w:pPr>
        <w:rPr>
          <w:rFonts w:ascii="Times New Roman" w:hAnsi="Times New Roman" w:cs="Times New Roman"/>
          <w:b/>
          <w:color w:val="5B9BD5" w:themeColor="accent1"/>
          <w:sz w:val="24"/>
          <w:szCs w:val="24"/>
        </w:rPr>
      </w:pPr>
    </w:p>
    <w:p w14:paraId="6FBAB9ED" w14:textId="77777777" w:rsidR="007E43C4" w:rsidRDefault="007E43C4" w:rsidP="00DB3C2C">
      <w:pPr>
        <w:rPr>
          <w:rFonts w:ascii="Times New Roman" w:hAnsi="Times New Roman" w:cs="Times New Roman"/>
          <w:b/>
          <w:color w:val="5B9BD5" w:themeColor="accent1"/>
          <w:sz w:val="24"/>
          <w:szCs w:val="24"/>
        </w:rPr>
      </w:pPr>
    </w:p>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7E43C4" w:rsidRPr="00C832BB" w14:paraId="47BA9096" w14:textId="77777777" w:rsidTr="00174E97">
        <w:trPr>
          <w:trHeight w:val="274"/>
        </w:trPr>
        <w:tc>
          <w:tcPr>
            <w:tcW w:w="9350" w:type="dxa"/>
            <w:gridSpan w:val="2"/>
            <w:shd w:val="clear" w:color="auto" w:fill="auto"/>
          </w:tcPr>
          <w:p w14:paraId="697BA6CA" w14:textId="77777777" w:rsidR="007E43C4" w:rsidRPr="00C832BB" w:rsidRDefault="007E43C4" w:rsidP="00174E97">
            <w:pPr>
              <w:spacing w:after="0" w:line="240" w:lineRule="auto"/>
              <w:jc w:val="center"/>
              <w:rPr>
                <w:rFonts w:ascii="Times New Roman" w:hAnsi="Times New Roman" w:cs="Times New Roman"/>
                <w:b/>
                <w:color w:val="5B9BD5" w:themeColor="accent1"/>
              </w:rPr>
            </w:pPr>
            <w:r w:rsidRPr="00C832BB">
              <w:rPr>
                <w:rFonts w:ascii="Times New Roman" w:hAnsi="Times New Roman" w:cs="Times New Roman"/>
                <w:b/>
                <w:color w:val="5B9BD5" w:themeColor="accent1"/>
              </w:rPr>
              <w:lastRenderedPageBreak/>
              <w:t>SEMESTER -I</w:t>
            </w:r>
          </w:p>
        </w:tc>
      </w:tr>
      <w:tr w:rsidR="007E43C4" w:rsidRPr="00C832BB" w14:paraId="28D4C56C" w14:textId="77777777" w:rsidTr="007E43C4">
        <w:tc>
          <w:tcPr>
            <w:tcW w:w="4675" w:type="dxa"/>
          </w:tcPr>
          <w:p w14:paraId="5B49B856" w14:textId="77777777" w:rsidR="007E43C4" w:rsidRPr="00C832BB" w:rsidRDefault="007E43C4" w:rsidP="00174E97">
            <w:pPr>
              <w:spacing w:after="0"/>
              <w:rPr>
                <w:rFonts w:ascii="Times New Roman" w:hAnsi="Times New Roman" w:cs="Times New Roman"/>
                <w:b/>
                <w:color w:val="5B9BD5" w:themeColor="accent1"/>
              </w:rPr>
            </w:pPr>
            <w:r w:rsidRPr="00C832BB">
              <w:rPr>
                <w:rFonts w:ascii="Times New Roman" w:hAnsi="Times New Roman" w:cs="Times New Roman"/>
                <w:b/>
                <w:color w:val="5B9BD5" w:themeColor="accent1"/>
              </w:rPr>
              <w:t>Course name</w:t>
            </w:r>
          </w:p>
        </w:tc>
        <w:tc>
          <w:tcPr>
            <w:tcW w:w="4675" w:type="dxa"/>
          </w:tcPr>
          <w:p w14:paraId="3631A006" w14:textId="39E6464A" w:rsidR="007E43C4" w:rsidRPr="00C832BB" w:rsidRDefault="00D84544" w:rsidP="00174E97">
            <w:pPr>
              <w:spacing w:after="0"/>
              <w:rPr>
                <w:rFonts w:ascii="Times New Roman" w:hAnsi="Times New Roman" w:cs="Times New Roman"/>
                <w:b/>
                <w:color w:val="5B9BD5" w:themeColor="accent1"/>
              </w:rPr>
            </w:pPr>
            <w:r w:rsidRPr="00C832BB">
              <w:rPr>
                <w:rFonts w:ascii="Times New Roman" w:hAnsi="Times New Roman" w:cs="Times New Roman"/>
                <w:b/>
                <w:color w:val="5B9BD5" w:themeColor="accent1"/>
              </w:rPr>
              <w:t>M</w:t>
            </w:r>
            <w:r w:rsidR="00777D94">
              <w:rPr>
                <w:rFonts w:ascii="Times New Roman" w:hAnsi="Times New Roman" w:cs="Times New Roman"/>
                <w:b/>
                <w:color w:val="5B9BD5" w:themeColor="accent1"/>
              </w:rPr>
              <w:t>inor</w:t>
            </w:r>
          </w:p>
        </w:tc>
      </w:tr>
      <w:tr w:rsidR="00C90E45" w:rsidRPr="00C832BB" w14:paraId="3EA54BB7" w14:textId="77777777" w:rsidTr="007E43C4">
        <w:tc>
          <w:tcPr>
            <w:tcW w:w="4675" w:type="dxa"/>
          </w:tcPr>
          <w:p w14:paraId="05A67F67" w14:textId="77777777" w:rsidR="00C90E45" w:rsidRPr="00C832BB" w:rsidRDefault="00C90E45" w:rsidP="00174E97">
            <w:pPr>
              <w:spacing w:after="0"/>
              <w:rPr>
                <w:rFonts w:ascii="Times New Roman" w:hAnsi="Times New Roman" w:cs="Times New Roman"/>
                <w:b/>
                <w:color w:val="5B9BD5" w:themeColor="accent1"/>
              </w:rPr>
            </w:pPr>
            <w:r w:rsidRPr="00C832BB">
              <w:rPr>
                <w:rFonts w:ascii="Times New Roman" w:hAnsi="Times New Roman" w:cs="Times New Roman"/>
                <w:b/>
                <w:color w:val="5B9BD5" w:themeColor="accent1"/>
              </w:rPr>
              <w:t>Course Code</w:t>
            </w:r>
          </w:p>
        </w:tc>
        <w:tc>
          <w:tcPr>
            <w:tcW w:w="4675" w:type="dxa"/>
          </w:tcPr>
          <w:p w14:paraId="5F724A9D" w14:textId="6432F7C3" w:rsidR="00C90E45" w:rsidRPr="00C832BB" w:rsidRDefault="00165A88" w:rsidP="00174E97">
            <w:pPr>
              <w:spacing w:after="0"/>
              <w:rPr>
                <w:rFonts w:ascii="Times New Roman" w:hAnsi="Times New Roman" w:cs="Times New Roman"/>
                <w:b/>
                <w:color w:val="5B9BD5" w:themeColor="accent1"/>
              </w:rPr>
            </w:pPr>
            <w:r>
              <w:rPr>
                <w:rFonts w:ascii="Times New Roman" w:hAnsi="Times New Roman" w:cs="Times New Roman"/>
                <w:b/>
                <w:color w:val="5B9BD5" w:themeColor="accent1"/>
              </w:rPr>
              <w:t>CEMMIN101T and  CEMMIN101P</w:t>
            </w:r>
          </w:p>
        </w:tc>
      </w:tr>
      <w:tr w:rsidR="00C90E45" w:rsidRPr="00C832BB" w14:paraId="4F7381E7" w14:textId="77777777" w:rsidTr="007E43C4">
        <w:tc>
          <w:tcPr>
            <w:tcW w:w="4675" w:type="dxa"/>
          </w:tcPr>
          <w:p w14:paraId="66568DC9" w14:textId="77777777" w:rsidR="00C90E45" w:rsidRPr="00C832BB" w:rsidRDefault="00C90E45" w:rsidP="00174E97">
            <w:pPr>
              <w:spacing w:after="0"/>
              <w:rPr>
                <w:rFonts w:ascii="Times New Roman" w:hAnsi="Times New Roman" w:cs="Times New Roman"/>
                <w:b/>
                <w:color w:val="5B9BD5" w:themeColor="accent1"/>
              </w:rPr>
            </w:pPr>
            <w:r w:rsidRPr="00C832BB">
              <w:rPr>
                <w:rFonts w:ascii="Times New Roman" w:hAnsi="Times New Roman" w:cs="Times New Roman"/>
                <w:b/>
                <w:color w:val="5B9BD5" w:themeColor="accent1"/>
              </w:rPr>
              <w:t>Credits</w:t>
            </w:r>
          </w:p>
        </w:tc>
        <w:tc>
          <w:tcPr>
            <w:tcW w:w="4675" w:type="dxa"/>
          </w:tcPr>
          <w:p w14:paraId="218A3DD9" w14:textId="6649F4FD" w:rsidR="00C90E45" w:rsidRPr="00777D94" w:rsidRDefault="00D84544" w:rsidP="00174E97">
            <w:pPr>
              <w:spacing w:after="0"/>
              <w:rPr>
                <w:rFonts w:ascii="Times New Roman" w:hAnsi="Times New Roman" w:cs="Times New Roman"/>
                <w:b/>
                <w:color w:val="5B9BD5" w:themeColor="accent1"/>
              </w:rPr>
            </w:pPr>
            <w:r w:rsidRPr="00777D94">
              <w:rPr>
                <w:rFonts w:ascii="Times New Roman" w:hAnsi="Times New Roman" w:cs="Times New Roman"/>
                <w:b/>
                <w:color w:val="5B9BD5" w:themeColor="accent1"/>
              </w:rPr>
              <w:t>5</w:t>
            </w:r>
            <w:r w:rsidR="00777D94">
              <w:rPr>
                <w:rFonts w:ascii="Times New Roman" w:hAnsi="Times New Roman" w:cs="Times New Roman"/>
                <w:b/>
                <w:color w:val="5B9BD5" w:themeColor="accent1"/>
              </w:rPr>
              <w:t xml:space="preserve"> </w:t>
            </w:r>
            <w:r w:rsidR="00777D94" w:rsidRPr="00777D94">
              <w:rPr>
                <w:rFonts w:ascii="Times New Roman" w:hAnsi="Times New Roman" w:cs="Times New Roman"/>
                <w:b/>
                <w:color w:val="5B9BD5" w:themeColor="accent1"/>
              </w:rPr>
              <w:t>(Theory-03, Practicals-02)</w:t>
            </w:r>
          </w:p>
        </w:tc>
      </w:tr>
      <w:tr w:rsidR="00C90E45" w:rsidRPr="00C832BB" w14:paraId="0A3D225A" w14:textId="77777777" w:rsidTr="007E43C4">
        <w:tc>
          <w:tcPr>
            <w:tcW w:w="4675" w:type="dxa"/>
          </w:tcPr>
          <w:p w14:paraId="1D4B4D1E" w14:textId="77777777" w:rsidR="00C90E45" w:rsidRPr="00C832BB" w:rsidRDefault="00C90E45" w:rsidP="00174E97">
            <w:pPr>
              <w:spacing w:after="0"/>
              <w:rPr>
                <w:rFonts w:ascii="Times New Roman" w:hAnsi="Times New Roman" w:cs="Times New Roman"/>
                <w:b/>
                <w:color w:val="5B9BD5" w:themeColor="accent1"/>
              </w:rPr>
            </w:pPr>
            <w:r w:rsidRPr="00C832BB">
              <w:rPr>
                <w:rFonts w:ascii="Times New Roman" w:hAnsi="Times New Roman" w:cs="Times New Roman"/>
                <w:b/>
                <w:color w:val="5B9BD5" w:themeColor="accent1"/>
              </w:rPr>
              <w:t>Marks</w:t>
            </w:r>
          </w:p>
        </w:tc>
        <w:tc>
          <w:tcPr>
            <w:tcW w:w="4675" w:type="dxa"/>
          </w:tcPr>
          <w:p w14:paraId="6CDA3556" w14:textId="1F5E6DC3" w:rsidR="00C90E45" w:rsidRPr="00C832BB" w:rsidRDefault="00AB370B" w:rsidP="00174E97">
            <w:pPr>
              <w:spacing w:after="0"/>
              <w:rPr>
                <w:rFonts w:ascii="Times New Roman" w:hAnsi="Times New Roman" w:cs="Times New Roman"/>
                <w:b/>
                <w:color w:val="5B9BD5" w:themeColor="accent1"/>
              </w:rPr>
            </w:pPr>
            <w:r>
              <w:rPr>
                <w:rFonts w:ascii="Times New Roman" w:hAnsi="Times New Roman" w:cs="Times New Roman"/>
                <w:b/>
                <w:color w:val="5B9BD5" w:themeColor="accent1"/>
              </w:rPr>
              <w:t>100</w:t>
            </w:r>
          </w:p>
        </w:tc>
      </w:tr>
    </w:tbl>
    <w:p w14:paraId="41BBA60A" w14:textId="77777777" w:rsidR="00C90E45" w:rsidRDefault="00C90E45" w:rsidP="00C832BB">
      <w:pPr>
        <w:spacing w:line="240" w:lineRule="auto"/>
        <w:rPr>
          <w:rFonts w:ascii="Times New Roman" w:hAnsi="Times New Roman" w:cs="Times New Roman"/>
          <w:b/>
          <w:color w:val="5B9BD5" w:themeColor="accent1"/>
          <w:sz w:val="24"/>
          <w:szCs w:val="24"/>
        </w:rPr>
      </w:pPr>
    </w:p>
    <w:p w14:paraId="4BEF7144" w14:textId="77777777" w:rsidR="00DB3C2C" w:rsidRDefault="00DB3C2C" w:rsidP="00C832BB">
      <w:pPr>
        <w:spacing w:after="120" w:line="240" w:lineRule="auto"/>
      </w:pPr>
    </w:p>
    <w:p w14:paraId="30F4DC16" w14:textId="77777777" w:rsidR="001E349D" w:rsidRDefault="001E349D" w:rsidP="00C832BB">
      <w:pPr>
        <w:spacing w:after="120" w:line="240" w:lineRule="auto"/>
      </w:pPr>
    </w:p>
    <w:tbl>
      <w:tblPr>
        <w:tblStyle w:val="TableGrid"/>
        <w:tblW w:w="9586" w:type="dxa"/>
        <w:tblLayout w:type="fixed"/>
        <w:tblLook w:val="04A0" w:firstRow="1" w:lastRow="0" w:firstColumn="1" w:lastColumn="0" w:noHBand="0" w:noVBand="1"/>
      </w:tblPr>
      <w:tblGrid>
        <w:gridCol w:w="895"/>
        <w:gridCol w:w="4487"/>
        <w:gridCol w:w="1417"/>
        <w:gridCol w:w="1418"/>
        <w:gridCol w:w="1369"/>
      </w:tblGrid>
      <w:tr w:rsidR="001E349D" w:rsidRPr="001E349D" w14:paraId="0E7CA182" w14:textId="77777777" w:rsidTr="008960BA">
        <w:tc>
          <w:tcPr>
            <w:tcW w:w="9586" w:type="dxa"/>
            <w:gridSpan w:val="5"/>
          </w:tcPr>
          <w:p w14:paraId="2FDEB96F" w14:textId="77777777" w:rsidR="001E349D" w:rsidRPr="001E349D" w:rsidRDefault="001E349D" w:rsidP="008960BA">
            <w:pPr>
              <w:spacing w:after="120" w:line="240" w:lineRule="auto"/>
              <w:rPr>
                <w:rFonts w:ascii="Times New Roman" w:hAnsi="Times New Roman" w:cs="Times New Roman"/>
                <w:sz w:val="24"/>
                <w:szCs w:val="24"/>
              </w:rPr>
            </w:pPr>
            <w:r w:rsidRPr="001E349D">
              <w:rPr>
                <w:rFonts w:ascii="Times New Roman" w:hAnsi="Times New Roman" w:cs="Times New Roman"/>
                <w:b/>
                <w:sz w:val="24"/>
                <w:szCs w:val="24"/>
              </w:rPr>
              <w:t>After completion of these course students should be able to</w:t>
            </w:r>
          </w:p>
        </w:tc>
      </w:tr>
      <w:tr w:rsidR="001E349D" w:rsidRPr="001E349D" w14:paraId="6CD39510" w14:textId="77777777" w:rsidTr="008960BA">
        <w:tc>
          <w:tcPr>
            <w:tcW w:w="895" w:type="dxa"/>
          </w:tcPr>
          <w:p w14:paraId="5E4CA4F5" w14:textId="77777777" w:rsidR="001E349D" w:rsidRPr="001E349D" w:rsidRDefault="001E349D" w:rsidP="008960BA">
            <w:pPr>
              <w:spacing w:after="100" w:afterAutospacing="1" w:line="240" w:lineRule="auto"/>
              <w:rPr>
                <w:rFonts w:ascii="Times New Roman" w:hAnsi="Times New Roman" w:cs="Times New Roman"/>
                <w:sz w:val="24"/>
                <w:szCs w:val="24"/>
              </w:rPr>
            </w:pPr>
          </w:p>
        </w:tc>
        <w:tc>
          <w:tcPr>
            <w:tcW w:w="4487" w:type="dxa"/>
          </w:tcPr>
          <w:p w14:paraId="3D6135B4" w14:textId="77777777" w:rsidR="001E349D" w:rsidRPr="001E349D" w:rsidRDefault="001E349D" w:rsidP="008960BA">
            <w:pPr>
              <w:spacing w:after="100" w:afterAutospacing="1" w:line="240" w:lineRule="auto"/>
              <w:rPr>
                <w:rFonts w:ascii="Times New Roman" w:hAnsi="Times New Roman" w:cs="Times New Roman"/>
                <w:sz w:val="24"/>
                <w:szCs w:val="24"/>
              </w:rPr>
            </w:pPr>
          </w:p>
        </w:tc>
        <w:tc>
          <w:tcPr>
            <w:tcW w:w="1417" w:type="dxa"/>
          </w:tcPr>
          <w:p w14:paraId="5556070B" w14:textId="77777777" w:rsidR="001E349D" w:rsidRPr="001E349D" w:rsidRDefault="001E349D" w:rsidP="008960BA">
            <w:pPr>
              <w:spacing w:after="100" w:afterAutospacing="1" w:line="240" w:lineRule="auto"/>
              <w:jc w:val="center"/>
              <w:rPr>
                <w:rFonts w:ascii="Times New Roman" w:hAnsi="Times New Roman" w:cs="Times New Roman"/>
                <w:sz w:val="24"/>
                <w:szCs w:val="24"/>
              </w:rPr>
            </w:pPr>
            <w:r w:rsidRPr="001E349D">
              <w:rPr>
                <w:rFonts w:ascii="Times New Roman" w:hAnsi="Times New Roman" w:cs="Times New Roman"/>
                <w:sz w:val="24"/>
                <w:szCs w:val="24"/>
              </w:rPr>
              <w:t>Bloom Taxonomy</w:t>
            </w:r>
          </w:p>
        </w:tc>
        <w:tc>
          <w:tcPr>
            <w:tcW w:w="1418" w:type="dxa"/>
          </w:tcPr>
          <w:p w14:paraId="605903DD" w14:textId="77777777" w:rsidR="001E349D" w:rsidRPr="001E349D" w:rsidRDefault="001E349D" w:rsidP="008960BA">
            <w:pPr>
              <w:spacing w:after="100" w:afterAutospacing="1" w:line="240" w:lineRule="auto"/>
              <w:jc w:val="center"/>
              <w:rPr>
                <w:rFonts w:ascii="Times New Roman" w:hAnsi="Times New Roman" w:cs="Times New Roman"/>
                <w:sz w:val="24"/>
                <w:szCs w:val="24"/>
              </w:rPr>
            </w:pPr>
            <w:r w:rsidRPr="001E349D">
              <w:rPr>
                <w:rFonts w:ascii="Times New Roman" w:hAnsi="Times New Roman" w:cs="Times New Roman"/>
                <w:sz w:val="24"/>
                <w:szCs w:val="24"/>
              </w:rPr>
              <w:t>PO addressed</w:t>
            </w:r>
          </w:p>
        </w:tc>
        <w:tc>
          <w:tcPr>
            <w:tcW w:w="1369" w:type="dxa"/>
          </w:tcPr>
          <w:p w14:paraId="51F63171" w14:textId="77777777" w:rsidR="001E349D" w:rsidRPr="001E349D" w:rsidRDefault="001E349D" w:rsidP="008960BA">
            <w:pPr>
              <w:spacing w:after="120" w:line="240" w:lineRule="auto"/>
              <w:jc w:val="center"/>
              <w:rPr>
                <w:rFonts w:ascii="Times New Roman" w:hAnsi="Times New Roman" w:cs="Times New Roman"/>
                <w:sz w:val="24"/>
                <w:szCs w:val="24"/>
              </w:rPr>
            </w:pPr>
            <w:r w:rsidRPr="001E349D">
              <w:rPr>
                <w:rFonts w:ascii="Times New Roman" w:hAnsi="Times New Roman" w:cs="Times New Roman"/>
                <w:sz w:val="24"/>
                <w:szCs w:val="24"/>
              </w:rPr>
              <w:t>PSO addressed</w:t>
            </w:r>
          </w:p>
        </w:tc>
      </w:tr>
      <w:tr w:rsidR="001E349D" w:rsidRPr="001E349D" w14:paraId="0276812F" w14:textId="77777777" w:rsidTr="008960BA">
        <w:tc>
          <w:tcPr>
            <w:tcW w:w="895" w:type="dxa"/>
          </w:tcPr>
          <w:p w14:paraId="0C0A7EED" w14:textId="77777777" w:rsidR="001E349D" w:rsidRPr="001E349D" w:rsidRDefault="001E349D" w:rsidP="008960BA">
            <w:pPr>
              <w:spacing w:after="100" w:afterAutospacing="1" w:line="240" w:lineRule="auto"/>
              <w:rPr>
                <w:rFonts w:ascii="Times New Roman" w:hAnsi="Times New Roman" w:cs="Times New Roman"/>
                <w:b/>
                <w:bCs/>
                <w:sz w:val="24"/>
                <w:szCs w:val="24"/>
              </w:rPr>
            </w:pPr>
            <w:r w:rsidRPr="001E349D">
              <w:rPr>
                <w:rFonts w:ascii="Times New Roman" w:hAnsi="Times New Roman" w:cs="Times New Roman"/>
                <w:b/>
                <w:bCs/>
                <w:sz w:val="24"/>
                <w:szCs w:val="24"/>
              </w:rPr>
              <w:t>CO-1</w:t>
            </w:r>
          </w:p>
        </w:tc>
        <w:tc>
          <w:tcPr>
            <w:tcW w:w="4487" w:type="dxa"/>
          </w:tcPr>
          <w:p w14:paraId="09B4042C" w14:textId="77777777" w:rsidR="001E349D" w:rsidRPr="001E349D" w:rsidRDefault="001E349D" w:rsidP="008960BA">
            <w:pPr>
              <w:spacing w:after="120" w:line="240" w:lineRule="auto"/>
              <w:jc w:val="both"/>
              <w:rPr>
                <w:rFonts w:ascii="Times New Roman" w:hAnsi="Times New Roman" w:cs="Times New Roman"/>
                <w:color w:val="000000" w:themeColor="text1"/>
                <w:sz w:val="24"/>
                <w:szCs w:val="24"/>
              </w:rPr>
            </w:pPr>
            <w:r w:rsidRPr="001E349D">
              <w:rPr>
                <w:rFonts w:ascii="Times New Roman" w:hAnsi="Times New Roman" w:cs="Times New Roman"/>
                <w:color w:val="000000" w:themeColor="text1"/>
                <w:sz w:val="24"/>
                <w:szCs w:val="24"/>
              </w:rPr>
              <w:t>Learn about Atomic Structure by implementing on various principles and limitations.</w:t>
            </w:r>
          </w:p>
        </w:tc>
        <w:tc>
          <w:tcPr>
            <w:tcW w:w="1417" w:type="dxa"/>
          </w:tcPr>
          <w:p w14:paraId="5A10B6B1"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proofErr w:type="spellStart"/>
            <w:r w:rsidRPr="001E349D">
              <w:rPr>
                <w:rFonts w:ascii="Times New Roman" w:hAnsi="Times New Roman" w:cs="Times New Roman"/>
                <w:b/>
                <w:color w:val="000000" w:themeColor="text1"/>
                <w:sz w:val="24"/>
                <w:szCs w:val="24"/>
              </w:rPr>
              <w:t>Ap</w:t>
            </w:r>
            <w:proofErr w:type="spellEnd"/>
          </w:p>
        </w:tc>
        <w:tc>
          <w:tcPr>
            <w:tcW w:w="1418" w:type="dxa"/>
          </w:tcPr>
          <w:p w14:paraId="4E3D92AB"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PO3</w:t>
            </w:r>
          </w:p>
        </w:tc>
        <w:tc>
          <w:tcPr>
            <w:tcW w:w="1369" w:type="dxa"/>
          </w:tcPr>
          <w:p w14:paraId="2B309951"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PSO5</w:t>
            </w:r>
          </w:p>
        </w:tc>
      </w:tr>
      <w:tr w:rsidR="001E349D" w:rsidRPr="001E349D" w14:paraId="439B9BEB" w14:textId="77777777" w:rsidTr="008960BA">
        <w:tc>
          <w:tcPr>
            <w:tcW w:w="895" w:type="dxa"/>
          </w:tcPr>
          <w:p w14:paraId="1746A9DD" w14:textId="77777777" w:rsidR="001E349D" w:rsidRPr="001E349D" w:rsidRDefault="001E349D" w:rsidP="008960BA">
            <w:pPr>
              <w:spacing w:after="100" w:afterAutospacing="1" w:line="240" w:lineRule="auto"/>
              <w:rPr>
                <w:rFonts w:ascii="Times New Roman" w:hAnsi="Times New Roman" w:cs="Times New Roman"/>
                <w:b/>
                <w:bCs/>
                <w:sz w:val="24"/>
                <w:szCs w:val="24"/>
              </w:rPr>
            </w:pPr>
            <w:r w:rsidRPr="001E349D">
              <w:rPr>
                <w:rFonts w:ascii="Times New Roman" w:hAnsi="Times New Roman" w:cs="Times New Roman"/>
                <w:b/>
                <w:bCs/>
                <w:sz w:val="24"/>
                <w:szCs w:val="24"/>
              </w:rPr>
              <w:t>CO-2</w:t>
            </w:r>
          </w:p>
        </w:tc>
        <w:tc>
          <w:tcPr>
            <w:tcW w:w="4487" w:type="dxa"/>
          </w:tcPr>
          <w:p w14:paraId="0CEF4933" w14:textId="77777777" w:rsidR="001E349D" w:rsidRPr="001E349D" w:rsidRDefault="001E349D" w:rsidP="008960BA">
            <w:pPr>
              <w:spacing w:after="120" w:line="240" w:lineRule="auto"/>
              <w:jc w:val="both"/>
              <w:rPr>
                <w:rFonts w:ascii="Times New Roman" w:hAnsi="Times New Roman" w:cs="Times New Roman"/>
                <w:color w:val="000000" w:themeColor="text1"/>
                <w:sz w:val="24"/>
                <w:szCs w:val="24"/>
              </w:rPr>
            </w:pPr>
            <w:r w:rsidRPr="001E349D">
              <w:rPr>
                <w:rFonts w:ascii="Times New Roman" w:hAnsi="Times New Roman" w:cs="Times New Roman"/>
                <w:bCs/>
                <w:color w:val="000000" w:themeColor="text1"/>
                <w:sz w:val="24"/>
                <w:szCs w:val="24"/>
              </w:rPr>
              <w:t>Understand about the chemical periodicity of the elements as well as HSAB principle.</w:t>
            </w:r>
          </w:p>
        </w:tc>
        <w:tc>
          <w:tcPr>
            <w:tcW w:w="1417" w:type="dxa"/>
          </w:tcPr>
          <w:p w14:paraId="52D7DFB3"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U</w:t>
            </w:r>
          </w:p>
        </w:tc>
        <w:tc>
          <w:tcPr>
            <w:tcW w:w="1418" w:type="dxa"/>
          </w:tcPr>
          <w:p w14:paraId="3EADBC61"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PO2</w:t>
            </w:r>
          </w:p>
        </w:tc>
        <w:tc>
          <w:tcPr>
            <w:tcW w:w="1369" w:type="dxa"/>
          </w:tcPr>
          <w:p w14:paraId="2A20B3B9"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PSO1</w:t>
            </w:r>
          </w:p>
        </w:tc>
      </w:tr>
      <w:tr w:rsidR="001E349D" w:rsidRPr="001E349D" w14:paraId="5071975A" w14:textId="77777777" w:rsidTr="008960BA">
        <w:tc>
          <w:tcPr>
            <w:tcW w:w="895" w:type="dxa"/>
          </w:tcPr>
          <w:p w14:paraId="43B96CCC" w14:textId="77777777" w:rsidR="001E349D" w:rsidRPr="001E349D" w:rsidRDefault="001E349D" w:rsidP="008960BA">
            <w:pPr>
              <w:spacing w:after="100" w:afterAutospacing="1" w:line="240" w:lineRule="auto"/>
              <w:rPr>
                <w:rFonts w:ascii="Times New Roman" w:hAnsi="Times New Roman" w:cs="Times New Roman"/>
                <w:b/>
                <w:bCs/>
                <w:sz w:val="24"/>
                <w:szCs w:val="24"/>
              </w:rPr>
            </w:pPr>
            <w:r w:rsidRPr="001E349D">
              <w:rPr>
                <w:rFonts w:ascii="Times New Roman" w:hAnsi="Times New Roman" w:cs="Times New Roman"/>
                <w:b/>
                <w:bCs/>
                <w:sz w:val="24"/>
                <w:szCs w:val="24"/>
              </w:rPr>
              <w:t>CO-3</w:t>
            </w:r>
          </w:p>
        </w:tc>
        <w:tc>
          <w:tcPr>
            <w:tcW w:w="4487" w:type="dxa"/>
          </w:tcPr>
          <w:p w14:paraId="3B8FB390" w14:textId="77777777" w:rsidR="001E349D" w:rsidRPr="001E349D" w:rsidRDefault="001E349D" w:rsidP="008960BA">
            <w:pPr>
              <w:spacing w:after="120" w:line="240" w:lineRule="auto"/>
              <w:jc w:val="both"/>
              <w:rPr>
                <w:rFonts w:ascii="Times New Roman" w:hAnsi="Times New Roman" w:cs="Times New Roman"/>
                <w:color w:val="000000" w:themeColor="text1"/>
                <w:sz w:val="24"/>
                <w:szCs w:val="24"/>
              </w:rPr>
            </w:pPr>
            <w:r w:rsidRPr="001E349D">
              <w:rPr>
                <w:rFonts w:ascii="Times New Roman" w:hAnsi="Times New Roman" w:cs="Times New Roman"/>
                <w:color w:val="000000" w:themeColor="text1"/>
                <w:sz w:val="24"/>
                <w:szCs w:val="24"/>
              </w:rPr>
              <w:t xml:space="preserve">Develop some fundamental concept about radioactivity/y </w:t>
            </w:r>
            <w:r w:rsidRPr="001E349D">
              <w:rPr>
                <w:rFonts w:ascii="Times New Roman" w:hAnsi="Times New Roman" w:cs="Times New Roman"/>
                <w:sz w:val="24"/>
                <w:szCs w:val="24"/>
              </w:rPr>
              <w:t xml:space="preserve">and </w:t>
            </w:r>
            <w:r w:rsidRPr="001E349D">
              <w:rPr>
                <w:rFonts w:ascii="Times New Roman" w:hAnsi="Times New Roman" w:cs="Times New Roman"/>
                <w:bCs/>
                <w:sz w:val="24"/>
                <w:szCs w:val="24"/>
              </w:rPr>
              <w:t>plan the preparation &amp; reaction of alkanes, alkenes and alkynes utilizing various reagents</w:t>
            </w:r>
          </w:p>
        </w:tc>
        <w:tc>
          <w:tcPr>
            <w:tcW w:w="1417" w:type="dxa"/>
          </w:tcPr>
          <w:p w14:paraId="12E872E8"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proofErr w:type="spellStart"/>
            <w:r w:rsidRPr="001E349D">
              <w:rPr>
                <w:rFonts w:ascii="Times New Roman" w:hAnsi="Times New Roman" w:cs="Times New Roman"/>
                <w:b/>
                <w:color w:val="000000" w:themeColor="text1"/>
                <w:sz w:val="24"/>
                <w:szCs w:val="24"/>
              </w:rPr>
              <w:t>An,Ap</w:t>
            </w:r>
            <w:proofErr w:type="spellEnd"/>
          </w:p>
        </w:tc>
        <w:tc>
          <w:tcPr>
            <w:tcW w:w="1418" w:type="dxa"/>
          </w:tcPr>
          <w:p w14:paraId="7A8CEEB7"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PO4</w:t>
            </w:r>
          </w:p>
        </w:tc>
        <w:tc>
          <w:tcPr>
            <w:tcW w:w="1369" w:type="dxa"/>
          </w:tcPr>
          <w:p w14:paraId="0BAEEAC7"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PSO2</w:t>
            </w:r>
          </w:p>
        </w:tc>
        <w:bookmarkStart w:id="0" w:name="_GoBack"/>
        <w:bookmarkEnd w:id="0"/>
      </w:tr>
      <w:tr w:rsidR="001E349D" w:rsidRPr="001E349D" w14:paraId="4B715A7B" w14:textId="77777777" w:rsidTr="008960BA">
        <w:tc>
          <w:tcPr>
            <w:tcW w:w="895" w:type="dxa"/>
          </w:tcPr>
          <w:p w14:paraId="30C84757" w14:textId="77777777" w:rsidR="001E349D" w:rsidRPr="001E349D" w:rsidRDefault="001E349D" w:rsidP="008960BA">
            <w:pPr>
              <w:spacing w:after="100" w:afterAutospacing="1" w:line="240" w:lineRule="auto"/>
              <w:rPr>
                <w:rFonts w:ascii="Times New Roman" w:hAnsi="Times New Roman" w:cs="Times New Roman"/>
                <w:b/>
                <w:bCs/>
                <w:sz w:val="24"/>
                <w:szCs w:val="24"/>
              </w:rPr>
            </w:pPr>
            <w:r w:rsidRPr="001E349D">
              <w:rPr>
                <w:rFonts w:ascii="Times New Roman" w:hAnsi="Times New Roman" w:cs="Times New Roman"/>
                <w:b/>
                <w:bCs/>
                <w:sz w:val="24"/>
                <w:szCs w:val="24"/>
              </w:rPr>
              <w:t>CO-4</w:t>
            </w:r>
          </w:p>
        </w:tc>
        <w:tc>
          <w:tcPr>
            <w:tcW w:w="4487" w:type="dxa"/>
          </w:tcPr>
          <w:p w14:paraId="0E65A0D0" w14:textId="77777777" w:rsidR="001E349D" w:rsidRPr="001E349D" w:rsidRDefault="001E349D" w:rsidP="008960BA">
            <w:pPr>
              <w:spacing w:after="120" w:line="240" w:lineRule="auto"/>
              <w:jc w:val="both"/>
              <w:rPr>
                <w:rFonts w:ascii="Times New Roman" w:hAnsi="Times New Roman" w:cs="Times New Roman"/>
                <w:sz w:val="24"/>
                <w:szCs w:val="24"/>
              </w:rPr>
            </w:pPr>
            <w:r w:rsidRPr="001E349D">
              <w:rPr>
                <w:rFonts w:ascii="Times New Roman" w:hAnsi="Times New Roman" w:cs="Times New Roman"/>
                <w:color w:val="000000" w:themeColor="text1"/>
                <w:sz w:val="24"/>
                <w:szCs w:val="24"/>
              </w:rPr>
              <w:t xml:space="preserve">Acquire in depth knowledge about </w:t>
            </w:r>
            <w:r w:rsidRPr="001E349D">
              <w:rPr>
                <w:rFonts w:ascii="Times New Roman" w:hAnsi="Times New Roman" w:cs="Times New Roman"/>
                <w:sz w:val="24"/>
                <w:szCs w:val="24"/>
              </w:rPr>
              <w:t>kinetic theory of gases, viscosity of gas and liquids, surface tension, etc.</w:t>
            </w:r>
          </w:p>
        </w:tc>
        <w:tc>
          <w:tcPr>
            <w:tcW w:w="1417" w:type="dxa"/>
          </w:tcPr>
          <w:p w14:paraId="6BD6F49F"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E</w:t>
            </w:r>
          </w:p>
        </w:tc>
        <w:tc>
          <w:tcPr>
            <w:tcW w:w="1418" w:type="dxa"/>
          </w:tcPr>
          <w:p w14:paraId="30736648"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PO5</w:t>
            </w:r>
          </w:p>
        </w:tc>
        <w:tc>
          <w:tcPr>
            <w:tcW w:w="1369" w:type="dxa"/>
          </w:tcPr>
          <w:p w14:paraId="5627AEFF"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PSO4</w:t>
            </w:r>
          </w:p>
        </w:tc>
      </w:tr>
      <w:tr w:rsidR="001E349D" w:rsidRPr="001E349D" w14:paraId="472C7366" w14:textId="77777777" w:rsidTr="008960BA">
        <w:tc>
          <w:tcPr>
            <w:tcW w:w="895" w:type="dxa"/>
          </w:tcPr>
          <w:p w14:paraId="56A90576" w14:textId="77777777" w:rsidR="001E349D" w:rsidRPr="001E349D" w:rsidRDefault="001E349D" w:rsidP="008960BA">
            <w:pPr>
              <w:spacing w:after="100" w:afterAutospacing="1" w:line="240" w:lineRule="auto"/>
              <w:rPr>
                <w:rFonts w:ascii="Times New Roman" w:hAnsi="Times New Roman" w:cs="Times New Roman"/>
                <w:b/>
                <w:bCs/>
                <w:sz w:val="24"/>
                <w:szCs w:val="24"/>
              </w:rPr>
            </w:pPr>
            <w:r w:rsidRPr="001E349D">
              <w:rPr>
                <w:rFonts w:ascii="Times New Roman" w:hAnsi="Times New Roman" w:cs="Times New Roman"/>
                <w:b/>
                <w:bCs/>
                <w:sz w:val="24"/>
                <w:szCs w:val="24"/>
              </w:rPr>
              <w:t>CO-5</w:t>
            </w:r>
          </w:p>
        </w:tc>
        <w:tc>
          <w:tcPr>
            <w:tcW w:w="4487" w:type="dxa"/>
          </w:tcPr>
          <w:p w14:paraId="2D436579" w14:textId="77777777" w:rsidR="001E349D" w:rsidRPr="001E349D" w:rsidRDefault="001E349D" w:rsidP="008960BA">
            <w:pPr>
              <w:spacing w:after="120" w:line="240" w:lineRule="auto"/>
              <w:jc w:val="both"/>
              <w:rPr>
                <w:rFonts w:ascii="Times New Roman" w:hAnsi="Times New Roman" w:cs="Times New Roman"/>
                <w:color w:val="000000" w:themeColor="text1"/>
                <w:sz w:val="24"/>
                <w:szCs w:val="24"/>
              </w:rPr>
            </w:pPr>
            <w:r w:rsidRPr="001E349D">
              <w:rPr>
                <w:rFonts w:ascii="Times New Roman" w:hAnsi="Times New Roman" w:cs="Times New Roman"/>
                <w:color w:val="000000" w:themeColor="text1"/>
                <w:sz w:val="24"/>
                <w:szCs w:val="24"/>
              </w:rPr>
              <w:t>Develop idea about preparation of standard solutions, determination of viscosity, surface tension and identify pure single solid and liquid organic compound.</w:t>
            </w:r>
          </w:p>
        </w:tc>
        <w:tc>
          <w:tcPr>
            <w:tcW w:w="1417" w:type="dxa"/>
          </w:tcPr>
          <w:p w14:paraId="0D989220"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An, C</w:t>
            </w:r>
          </w:p>
        </w:tc>
        <w:tc>
          <w:tcPr>
            <w:tcW w:w="1418" w:type="dxa"/>
          </w:tcPr>
          <w:p w14:paraId="312A8DD3"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PO4, PO5</w:t>
            </w:r>
          </w:p>
        </w:tc>
        <w:tc>
          <w:tcPr>
            <w:tcW w:w="1369" w:type="dxa"/>
          </w:tcPr>
          <w:p w14:paraId="488F93F8" w14:textId="77777777" w:rsidR="001E349D" w:rsidRPr="001E349D" w:rsidRDefault="001E349D" w:rsidP="008960BA">
            <w:pPr>
              <w:spacing w:after="100" w:afterAutospacing="1" w:line="240" w:lineRule="auto"/>
              <w:jc w:val="center"/>
              <w:rPr>
                <w:rFonts w:ascii="Times New Roman" w:hAnsi="Times New Roman" w:cs="Times New Roman"/>
                <w:b/>
                <w:color w:val="000000" w:themeColor="text1"/>
                <w:sz w:val="24"/>
                <w:szCs w:val="24"/>
              </w:rPr>
            </w:pPr>
            <w:r w:rsidRPr="001E349D">
              <w:rPr>
                <w:rFonts w:ascii="Times New Roman" w:hAnsi="Times New Roman" w:cs="Times New Roman"/>
                <w:b/>
                <w:color w:val="000000" w:themeColor="text1"/>
                <w:sz w:val="24"/>
                <w:szCs w:val="24"/>
              </w:rPr>
              <w:t>PSO3, PSO6</w:t>
            </w:r>
          </w:p>
        </w:tc>
      </w:tr>
    </w:tbl>
    <w:p w14:paraId="3CAC0F96" w14:textId="77777777" w:rsidR="001E349D" w:rsidRDefault="001E349D" w:rsidP="00C832BB">
      <w:pPr>
        <w:spacing w:after="120" w:line="240" w:lineRule="auto"/>
      </w:pPr>
    </w:p>
    <w:p w14:paraId="3BD915BF" w14:textId="77777777" w:rsidR="007E43C4" w:rsidRDefault="007E43C4" w:rsidP="00DB3C2C"/>
    <w:p w14:paraId="1F5C5683" w14:textId="77777777" w:rsidR="001A2EA2" w:rsidRDefault="001A2EA2" w:rsidP="00DB3C2C"/>
    <w:p w14:paraId="5D5CD9FF" w14:textId="77777777" w:rsidR="008D112D" w:rsidRDefault="008D112D" w:rsidP="00DB3C2C"/>
    <w:p w14:paraId="5709B2BC" w14:textId="77777777" w:rsidR="008D112D" w:rsidRDefault="008D112D" w:rsidP="00DB3C2C"/>
    <w:p w14:paraId="4CF97E4C" w14:textId="77777777" w:rsidR="00175BB1" w:rsidRDefault="00175BB1" w:rsidP="00DB3C2C"/>
    <w:p w14:paraId="295CDA21" w14:textId="77777777" w:rsidR="00AB370B" w:rsidRDefault="00AB370B" w:rsidP="00DB3C2C"/>
    <w:p w14:paraId="6A28E972" w14:textId="77777777" w:rsidR="00AB370B" w:rsidRDefault="00AB370B" w:rsidP="00DB3C2C"/>
    <w:p w14:paraId="3E90A2DD" w14:textId="77777777" w:rsidR="00AB370B" w:rsidRDefault="00AB370B" w:rsidP="00DB3C2C"/>
    <w:p w14:paraId="4DC4DA11" w14:textId="77777777" w:rsidR="00AB370B" w:rsidRDefault="00AB370B" w:rsidP="00DB3C2C"/>
    <w:p w14:paraId="13EE9997" w14:textId="77777777" w:rsidR="00AB370B" w:rsidRDefault="00AB370B" w:rsidP="00DB3C2C"/>
    <w:p w14:paraId="5E624F2F" w14:textId="77777777" w:rsidR="008D112D" w:rsidRDefault="008D112D" w:rsidP="00DB3C2C"/>
    <w:p w14:paraId="09CCAF41" w14:textId="77777777" w:rsidR="008D112D" w:rsidRDefault="008D112D" w:rsidP="00DB3C2C"/>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4738BF" w:rsidRPr="001E349D" w14:paraId="0CECA1CF" w14:textId="77777777" w:rsidTr="002061B7">
        <w:tc>
          <w:tcPr>
            <w:tcW w:w="9350" w:type="dxa"/>
            <w:gridSpan w:val="2"/>
          </w:tcPr>
          <w:p w14:paraId="122412A9" w14:textId="77777777" w:rsidR="004738BF" w:rsidRPr="001E349D" w:rsidRDefault="004738BF" w:rsidP="00174E97">
            <w:pPr>
              <w:spacing w:after="0" w:line="240" w:lineRule="auto"/>
              <w:jc w:val="center"/>
              <w:rPr>
                <w:rFonts w:ascii="Times New Roman" w:hAnsi="Times New Roman" w:cs="Times New Roman"/>
                <w:b/>
                <w:color w:val="5B9BD5" w:themeColor="accent1"/>
                <w:sz w:val="24"/>
                <w:szCs w:val="24"/>
              </w:rPr>
            </w:pPr>
            <w:r w:rsidRPr="001E349D">
              <w:rPr>
                <w:rFonts w:ascii="Times New Roman" w:hAnsi="Times New Roman" w:cs="Times New Roman"/>
                <w:b/>
                <w:color w:val="5B9BD5" w:themeColor="accent1"/>
                <w:sz w:val="24"/>
                <w:szCs w:val="24"/>
              </w:rPr>
              <w:t>SEMESTER -II</w:t>
            </w:r>
          </w:p>
        </w:tc>
      </w:tr>
      <w:tr w:rsidR="00777D94" w:rsidRPr="001E349D" w14:paraId="2D2615DB" w14:textId="77777777" w:rsidTr="002061B7">
        <w:tc>
          <w:tcPr>
            <w:tcW w:w="4675" w:type="dxa"/>
          </w:tcPr>
          <w:p w14:paraId="6D082F74" w14:textId="77777777" w:rsidR="00777D94" w:rsidRPr="001E349D" w:rsidRDefault="00777D94" w:rsidP="00777D94">
            <w:pPr>
              <w:spacing w:after="0" w:line="240" w:lineRule="auto"/>
              <w:rPr>
                <w:rFonts w:ascii="Times New Roman" w:hAnsi="Times New Roman" w:cs="Times New Roman"/>
                <w:b/>
                <w:color w:val="5B9BD5" w:themeColor="accent1"/>
                <w:sz w:val="24"/>
                <w:szCs w:val="24"/>
              </w:rPr>
            </w:pPr>
            <w:r w:rsidRPr="001E349D">
              <w:rPr>
                <w:rFonts w:ascii="Times New Roman" w:hAnsi="Times New Roman" w:cs="Times New Roman"/>
                <w:b/>
                <w:color w:val="5B9BD5" w:themeColor="accent1"/>
                <w:sz w:val="24"/>
                <w:szCs w:val="24"/>
              </w:rPr>
              <w:t>Course name</w:t>
            </w:r>
          </w:p>
        </w:tc>
        <w:tc>
          <w:tcPr>
            <w:tcW w:w="4675" w:type="dxa"/>
          </w:tcPr>
          <w:p w14:paraId="6E116A40" w14:textId="33D9F3A1" w:rsidR="00777D94" w:rsidRPr="001E349D" w:rsidRDefault="00777D94" w:rsidP="00777D94">
            <w:pPr>
              <w:spacing w:after="0" w:line="240" w:lineRule="auto"/>
              <w:rPr>
                <w:rFonts w:ascii="Times New Roman" w:hAnsi="Times New Roman" w:cs="Times New Roman"/>
                <w:b/>
                <w:color w:val="5B9BD5" w:themeColor="accent1"/>
                <w:sz w:val="24"/>
                <w:szCs w:val="24"/>
              </w:rPr>
            </w:pPr>
            <w:r w:rsidRPr="001E349D">
              <w:rPr>
                <w:rFonts w:ascii="Times New Roman" w:hAnsi="Times New Roman" w:cs="Times New Roman"/>
                <w:b/>
                <w:color w:val="5B9BD5" w:themeColor="accent1"/>
                <w:sz w:val="24"/>
                <w:szCs w:val="24"/>
              </w:rPr>
              <w:t>Minor</w:t>
            </w:r>
          </w:p>
        </w:tc>
      </w:tr>
      <w:tr w:rsidR="00777D94" w:rsidRPr="001E349D" w14:paraId="3661BB06" w14:textId="77777777" w:rsidTr="002061B7">
        <w:tc>
          <w:tcPr>
            <w:tcW w:w="4675" w:type="dxa"/>
          </w:tcPr>
          <w:p w14:paraId="29214F19" w14:textId="77777777" w:rsidR="00777D94" w:rsidRPr="001E349D" w:rsidRDefault="00777D94" w:rsidP="00777D94">
            <w:pPr>
              <w:spacing w:after="0" w:line="240" w:lineRule="auto"/>
              <w:rPr>
                <w:rFonts w:ascii="Times New Roman" w:hAnsi="Times New Roman" w:cs="Times New Roman"/>
                <w:b/>
                <w:color w:val="5B9BD5" w:themeColor="accent1"/>
                <w:sz w:val="24"/>
                <w:szCs w:val="24"/>
              </w:rPr>
            </w:pPr>
            <w:r w:rsidRPr="001E349D">
              <w:rPr>
                <w:rFonts w:ascii="Times New Roman" w:hAnsi="Times New Roman" w:cs="Times New Roman"/>
                <w:b/>
                <w:color w:val="5B9BD5" w:themeColor="accent1"/>
                <w:sz w:val="24"/>
                <w:szCs w:val="24"/>
              </w:rPr>
              <w:t>Course Code</w:t>
            </w:r>
          </w:p>
        </w:tc>
        <w:tc>
          <w:tcPr>
            <w:tcW w:w="4675" w:type="dxa"/>
          </w:tcPr>
          <w:p w14:paraId="7DE43211" w14:textId="1DA40D0A" w:rsidR="00777D94" w:rsidRPr="001E349D" w:rsidRDefault="00165A88" w:rsidP="00777D94">
            <w:pPr>
              <w:spacing w:after="0" w:line="240" w:lineRule="auto"/>
              <w:rPr>
                <w:rFonts w:ascii="Times New Roman" w:hAnsi="Times New Roman" w:cs="Times New Roman"/>
                <w:b/>
                <w:color w:val="5B9BD5" w:themeColor="accent1"/>
                <w:sz w:val="24"/>
                <w:szCs w:val="24"/>
              </w:rPr>
            </w:pPr>
            <w:r w:rsidRPr="001E349D">
              <w:rPr>
                <w:rFonts w:ascii="Times New Roman" w:hAnsi="Times New Roman" w:cs="Times New Roman"/>
                <w:b/>
                <w:color w:val="5B9BD5" w:themeColor="accent1"/>
                <w:sz w:val="24"/>
                <w:szCs w:val="24"/>
              </w:rPr>
              <w:t>CEMMIN202T and  CEMMIN202P</w:t>
            </w:r>
          </w:p>
        </w:tc>
      </w:tr>
      <w:tr w:rsidR="00777D94" w:rsidRPr="001E349D" w14:paraId="554669F5" w14:textId="77777777" w:rsidTr="002061B7">
        <w:tc>
          <w:tcPr>
            <w:tcW w:w="4675" w:type="dxa"/>
          </w:tcPr>
          <w:p w14:paraId="5E50B0F7" w14:textId="77777777" w:rsidR="00777D94" w:rsidRPr="001E349D" w:rsidRDefault="00777D94" w:rsidP="00777D94">
            <w:pPr>
              <w:spacing w:after="0" w:line="240" w:lineRule="auto"/>
              <w:rPr>
                <w:rFonts w:ascii="Times New Roman" w:hAnsi="Times New Roman" w:cs="Times New Roman"/>
                <w:b/>
                <w:color w:val="5B9BD5" w:themeColor="accent1"/>
                <w:sz w:val="24"/>
                <w:szCs w:val="24"/>
              </w:rPr>
            </w:pPr>
            <w:r w:rsidRPr="001E349D">
              <w:rPr>
                <w:rFonts w:ascii="Times New Roman" w:hAnsi="Times New Roman" w:cs="Times New Roman"/>
                <w:b/>
                <w:color w:val="5B9BD5" w:themeColor="accent1"/>
                <w:sz w:val="24"/>
                <w:szCs w:val="24"/>
              </w:rPr>
              <w:t>Credits</w:t>
            </w:r>
          </w:p>
        </w:tc>
        <w:tc>
          <w:tcPr>
            <w:tcW w:w="4675" w:type="dxa"/>
          </w:tcPr>
          <w:p w14:paraId="58A1E120" w14:textId="3E487024" w:rsidR="00777D94" w:rsidRPr="001E349D" w:rsidRDefault="00777D94" w:rsidP="00777D94">
            <w:pPr>
              <w:spacing w:after="0" w:line="240" w:lineRule="auto"/>
              <w:rPr>
                <w:rFonts w:ascii="Times New Roman" w:hAnsi="Times New Roman" w:cs="Times New Roman"/>
                <w:b/>
                <w:color w:val="5B9BD5" w:themeColor="accent1"/>
                <w:sz w:val="24"/>
                <w:szCs w:val="24"/>
              </w:rPr>
            </w:pPr>
            <w:r w:rsidRPr="001E349D">
              <w:rPr>
                <w:rFonts w:ascii="Times New Roman" w:hAnsi="Times New Roman" w:cs="Times New Roman"/>
                <w:b/>
                <w:color w:val="5B9BD5" w:themeColor="accent1"/>
                <w:sz w:val="24"/>
                <w:szCs w:val="24"/>
              </w:rPr>
              <w:t>5 (Theory-03, Practicals-02)</w:t>
            </w:r>
          </w:p>
        </w:tc>
      </w:tr>
      <w:tr w:rsidR="00777D94" w:rsidRPr="001E349D" w14:paraId="035E7434" w14:textId="77777777" w:rsidTr="002061B7">
        <w:tc>
          <w:tcPr>
            <w:tcW w:w="4675" w:type="dxa"/>
          </w:tcPr>
          <w:p w14:paraId="095BB3F9" w14:textId="77777777" w:rsidR="00777D94" w:rsidRPr="001E349D" w:rsidRDefault="00777D94" w:rsidP="00777D94">
            <w:pPr>
              <w:spacing w:after="0" w:line="240" w:lineRule="auto"/>
              <w:rPr>
                <w:rFonts w:ascii="Times New Roman" w:hAnsi="Times New Roman" w:cs="Times New Roman"/>
                <w:b/>
                <w:color w:val="5B9BD5" w:themeColor="accent1"/>
                <w:sz w:val="24"/>
                <w:szCs w:val="24"/>
              </w:rPr>
            </w:pPr>
            <w:r w:rsidRPr="001E349D">
              <w:rPr>
                <w:rFonts w:ascii="Times New Roman" w:hAnsi="Times New Roman" w:cs="Times New Roman"/>
                <w:b/>
                <w:color w:val="5B9BD5" w:themeColor="accent1"/>
                <w:sz w:val="24"/>
                <w:szCs w:val="24"/>
              </w:rPr>
              <w:t>Marks</w:t>
            </w:r>
          </w:p>
        </w:tc>
        <w:tc>
          <w:tcPr>
            <w:tcW w:w="4675" w:type="dxa"/>
          </w:tcPr>
          <w:p w14:paraId="1E141460" w14:textId="1E25C0A9" w:rsidR="00777D94" w:rsidRPr="001E349D" w:rsidRDefault="00AB370B" w:rsidP="00777D94">
            <w:pPr>
              <w:spacing w:after="0" w:line="240" w:lineRule="auto"/>
              <w:rPr>
                <w:rFonts w:ascii="Times New Roman" w:hAnsi="Times New Roman" w:cs="Times New Roman"/>
                <w:b/>
                <w:color w:val="5B9BD5" w:themeColor="accent1"/>
                <w:sz w:val="24"/>
                <w:szCs w:val="24"/>
              </w:rPr>
            </w:pPr>
            <w:r w:rsidRPr="001E349D">
              <w:rPr>
                <w:rFonts w:ascii="Times New Roman" w:hAnsi="Times New Roman" w:cs="Times New Roman"/>
                <w:b/>
                <w:color w:val="5B9BD5" w:themeColor="accent1"/>
                <w:sz w:val="24"/>
                <w:szCs w:val="24"/>
              </w:rPr>
              <w:t>100</w:t>
            </w:r>
          </w:p>
        </w:tc>
      </w:tr>
    </w:tbl>
    <w:p w14:paraId="599CB3C0" w14:textId="77777777" w:rsidR="008D17C5" w:rsidRDefault="008D17C5" w:rsidP="00DB3C2C"/>
    <w:tbl>
      <w:tblPr>
        <w:tblStyle w:val="TableGrid"/>
        <w:tblW w:w="9781" w:type="dxa"/>
        <w:tblInd w:w="-147" w:type="dxa"/>
        <w:tblLayout w:type="fixed"/>
        <w:tblLook w:val="04A0" w:firstRow="1" w:lastRow="0" w:firstColumn="1" w:lastColumn="0" w:noHBand="0" w:noVBand="1"/>
      </w:tblPr>
      <w:tblGrid>
        <w:gridCol w:w="851"/>
        <w:gridCol w:w="4961"/>
        <w:gridCol w:w="1276"/>
        <w:gridCol w:w="1276"/>
        <w:gridCol w:w="1417"/>
      </w:tblGrid>
      <w:tr w:rsidR="008D17C5" w:rsidRPr="00C957CA" w14:paraId="3FA16550" w14:textId="77777777" w:rsidTr="001A2EA2">
        <w:tc>
          <w:tcPr>
            <w:tcW w:w="9781" w:type="dxa"/>
            <w:gridSpan w:val="5"/>
          </w:tcPr>
          <w:p w14:paraId="6BA8A3D0" w14:textId="77777777" w:rsidR="008D17C5" w:rsidRPr="00C957CA" w:rsidRDefault="008D17C5" w:rsidP="001A2EA2">
            <w:pPr>
              <w:spacing w:after="120" w:line="240" w:lineRule="auto"/>
              <w:rPr>
                <w:rFonts w:ascii="Times New Roman" w:hAnsi="Times New Roman" w:cs="Times New Roman"/>
                <w:sz w:val="24"/>
                <w:szCs w:val="24"/>
              </w:rPr>
            </w:pPr>
            <w:r w:rsidRPr="00C957CA">
              <w:rPr>
                <w:rFonts w:ascii="Times New Roman" w:hAnsi="Times New Roman" w:cs="Times New Roman"/>
                <w:b/>
                <w:sz w:val="24"/>
                <w:szCs w:val="24"/>
              </w:rPr>
              <w:t>After completion of these course students should be able to</w:t>
            </w:r>
          </w:p>
        </w:tc>
      </w:tr>
      <w:tr w:rsidR="008D17C5" w:rsidRPr="00C957CA" w14:paraId="23D0B58C" w14:textId="77777777" w:rsidTr="001A2EA2">
        <w:tc>
          <w:tcPr>
            <w:tcW w:w="851" w:type="dxa"/>
          </w:tcPr>
          <w:p w14:paraId="2DB8868E" w14:textId="77777777" w:rsidR="008D17C5" w:rsidRPr="00C957CA" w:rsidRDefault="008D17C5" w:rsidP="00174E97">
            <w:pPr>
              <w:spacing w:after="0" w:line="240" w:lineRule="auto"/>
              <w:rPr>
                <w:rFonts w:ascii="Times New Roman" w:hAnsi="Times New Roman" w:cs="Times New Roman"/>
                <w:sz w:val="24"/>
                <w:szCs w:val="24"/>
              </w:rPr>
            </w:pPr>
          </w:p>
        </w:tc>
        <w:tc>
          <w:tcPr>
            <w:tcW w:w="4961" w:type="dxa"/>
          </w:tcPr>
          <w:p w14:paraId="1B0EBCEC" w14:textId="77777777" w:rsidR="008D17C5" w:rsidRPr="00C957CA" w:rsidRDefault="008D17C5" w:rsidP="00174E97">
            <w:pPr>
              <w:spacing w:after="0" w:line="240" w:lineRule="auto"/>
              <w:rPr>
                <w:rFonts w:ascii="Times New Roman" w:hAnsi="Times New Roman" w:cs="Times New Roman"/>
                <w:sz w:val="24"/>
                <w:szCs w:val="24"/>
              </w:rPr>
            </w:pPr>
          </w:p>
        </w:tc>
        <w:tc>
          <w:tcPr>
            <w:tcW w:w="1276" w:type="dxa"/>
          </w:tcPr>
          <w:p w14:paraId="1F725A37" w14:textId="77777777" w:rsidR="008D17C5" w:rsidRPr="001A2EA2" w:rsidRDefault="008D17C5" w:rsidP="001A2EA2">
            <w:pPr>
              <w:spacing w:after="0" w:line="240" w:lineRule="auto"/>
              <w:jc w:val="center"/>
              <w:rPr>
                <w:rFonts w:ascii="Times New Roman" w:hAnsi="Times New Roman" w:cs="Times New Roman"/>
              </w:rPr>
            </w:pPr>
            <w:r w:rsidRPr="001A2EA2">
              <w:rPr>
                <w:rFonts w:ascii="Times New Roman" w:hAnsi="Times New Roman" w:cs="Times New Roman"/>
              </w:rPr>
              <w:t>Bloom Taxonomy</w:t>
            </w:r>
          </w:p>
        </w:tc>
        <w:tc>
          <w:tcPr>
            <w:tcW w:w="1276" w:type="dxa"/>
          </w:tcPr>
          <w:p w14:paraId="6834CF9E" w14:textId="77777777" w:rsidR="001A2EA2" w:rsidRDefault="008D17C5" w:rsidP="001A2EA2">
            <w:pPr>
              <w:spacing w:after="0" w:line="240" w:lineRule="auto"/>
              <w:jc w:val="center"/>
              <w:rPr>
                <w:rFonts w:ascii="Times New Roman" w:hAnsi="Times New Roman" w:cs="Times New Roman"/>
              </w:rPr>
            </w:pPr>
            <w:r w:rsidRPr="001A2EA2">
              <w:rPr>
                <w:rFonts w:ascii="Times New Roman" w:hAnsi="Times New Roman" w:cs="Times New Roman"/>
              </w:rPr>
              <w:t xml:space="preserve">PO </w:t>
            </w:r>
          </w:p>
          <w:p w14:paraId="00FBB777" w14:textId="72920E20" w:rsidR="008D17C5" w:rsidRPr="001A2EA2" w:rsidRDefault="008D17C5" w:rsidP="001A2EA2">
            <w:pPr>
              <w:spacing w:after="0" w:line="240" w:lineRule="auto"/>
              <w:jc w:val="center"/>
              <w:rPr>
                <w:rFonts w:ascii="Times New Roman" w:hAnsi="Times New Roman" w:cs="Times New Roman"/>
              </w:rPr>
            </w:pPr>
            <w:r w:rsidRPr="001A2EA2">
              <w:rPr>
                <w:rFonts w:ascii="Times New Roman" w:hAnsi="Times New Roman" w:cs="Times New Roman"/>
              </w:rPr>
              <w:t>addressed</w:t>
            </w:r>
          </w:p>
        </w:tc>
        <w:tc>
          <w:tcPr>
            <w:tcW w:w="1417" w:type="dxa"/>
          </w:tcPr>
          <w:p w14:paraId="4BB4CFBB" w14:textId="77777777" w:rsidR="001A2EA2" w:rsidRPr="001A2EA2" w:rsidRDefault="008D17C5" w:rsidP="001A2EA2">
            <w:pPr>
              <w:spacing w:after="0" w:line="240" w:lineRule="auto"/>
              <w:jc w:val="center"/>
              <w:rPr>
                <w:rFonts w:ascii="Times New Roman" w:hAnsi="Times New Roman" w:cs="Times New Roman"/>
              </w:rPr>
            </w:pPr>
            <w:r w:rsidRPr="001A2EA2">
              <w:rPr>
                <w:rFonts w:ascii="Times New Roman" w:hAnsi="Times New Roman" w:cs="Times New Roman"/>
              </w:rPr>
              <w:t xml:space="preserve">PSO </w:t>
            </w:r>
          </w:p>
          <w:p w14:paraId="53BA0EA5" w14:textId="6AF17224" w:rsidR="008D17C5" w:rsidRPr="001A2EA2" w:rsidRDefault="008D17C5" w:rsidP="001A2EA2">
            <w:pPr>
              <w:spacing w:after="0"/>
              <w:jc w:val="center"/>
              <w:rPr>
                <w:rFonts w:ascii="Times New Roman" w:hAnsi="Times New Roman" w:cs="Times New Roman"/>
              </w:rPr>
            </w:pPr>
            <w:r w:rsidRPr="001A2EA2">
              <w:rPr>
                <w:rFonts w:ascii="Times New Roman" w:hAnsi="Times New Roman" w:cs="Times New Roman"/>
              </w:rPr>
              <w:t>addressed</w:t>
            </w:r>
          </w:p>
        </w:tc>
      </w:tr>
      <w:tr w:rsidR="008D17C5" w:rsidRPr="00C957CA" w14:paraId="0AE5F1B7" w14:textId="77777777" w:rsidTr="001A2EA2">
        <w:tc>
          <w:tcPr>
            <w:tcW w:w="851" w:type="dxa"/>
          </w:tcPr>
          <w:p w14:paraId="18D1867E" w14:textId="77777777" w:rsidR="008D17C5" w:rsidRPr="00174E97" w:rsidRDefault="008D17C5" w:rsidP="00174E97">
            <w:pPr>
              <w:spacing w:after="0" w:line="240" w:lineRule="auto"/>
              <w:rPr>
                <w:rFonts w:ascii="Times New Roman" w:hAnsi="Times New Roman" w:cs="Times New Roman"/>
                <w:b/>
                <w:bCs/>
                <w:sz w:val="24"/>
                <w:szCs w:val="24"/>
              </w:rPr>
            </w:pPr>
            <w:r w:rsidRPr="00174E97">
              <w:rPr>
                <w:rFonts w:ascii="Times New Roman" w:hAnsi="Times New Roman" w:cs="Times New Roman"/>
                <w:b/>
                <w:bCs/>
                <w:sz w:val="24"/>
                <w:szCs w:val="24"/>
              </w:rPr>
              <w:t>CO-1</w:t>
            </w:r>
          </w:p>
        </w:tc>
        <w:tc>
          <w:tcPr>
            <w:tcW w:w="4961" w:type="dxa"/>
          </w:tcPr>
          <w:p w14:paraId="39213FF4" w14:textId="2C6E239A" w:rsidR="008D17C5" w:rsidRPr="00777D94" w:rsidRDefault="00777D94" w:rsidP="001A2EA2">
            <w:pPr>
              <w:spacing w:after="120" w:line="240" w:lineRule="auto"/>
              <w:jc w:val="both"/>
              <w:rPr>
                <w:rFonts w:ascii="Times New Roman" w:hAnsi="Times New Roman" w:cs="Times New Roman"/>
                <w:bCs/>
                <w:color w:val="000000" w:themeColor="text1"/>
              </w:rPr>
            </w:pPr>
            <w:r>
              <w:rPr>
                <w:rFonts w:ascii="Times New Roman" w:hAnsi="Times New Roman" w:cs="Times New Roman"/>
                <w:bCs/>
              </w:rPr>
              <w:t>D</w:t>
            </w:r>
            <w:r w:rsidRPr="00777D94">
              <w:rPr>
                <w:rFonts w:ascii="Times New Roman" w:hAnsi="Times New Roman" w:cs="Times New Roman"/>
                <w:bCs/>
              </w:rPr>
              <w:t xml:space="preserve">esign the shapes of some inorganic molecules and ions on the basis of VSEPR </w:t>
            </w:r>
            <w:r w:rsidRPr="00777D94">
              <w:rPr>
                <w:rFonts w:ascii="Times New Roman" w:hAnsi="Times New Roman" w:cs="Times New Roman"/>
                <w:bCs/>
                <w:color w:val="000000" w:themeColor="text1"/>
              </w:rPr>
              <w:t>and balance the redox reactions using oxidation number</w:t>
            </w:r>
            <w:r w:rsidR="006C1580">
              <w:rPr>
                <w:rFonts w:ascii="Times New Roman" w:hAnsi="Times New Roman" w:cs="Times New Roman"/>
                <w:bCs/>
                <w:color w:val="000000" w:themeColor="text1"/>
              </w:rPr>
              <w:t>.</w:t>
            </w:r>
          </w:p>
        </w:tc>
        <w:tc>
          <w:tcPr>
            <w:tcW w:w="1276" w:type="dxa"/>
          </w:tcPr>
          <w:p w14:paraId="4B9F459D" w14:textId="1A6F0D1E" w:rsidR="008D17C5" w:rsidRPr="00C957CA" w:rsidRDefault="00B4748A"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An</w:t>
            </w:r>
          </w:p>
        </w:tc>
        <w:tc>
          <w:tcPr>
            <w:tcW w:w="1276" w:type="dxa"/>
          </w:tcPr>
          <w:p w14:paraId="383E66EF" w14:textId="70A758FD" w:rsidR="008D17C5" w:rsidRPr="00C957CA" w:rsidRDefault="0059163B"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rPr>
              <w:t>PO</w:t>
            </w:r>
            <w:r w:rsidR="00175BB1">
              <w:rPr>
                <w:rFonts w:ascii="Times New Roman" w:hAnsi="Times New Roman" w:cs="Times New Roman"/>
                <w:b/>
                <w:color w:val="000000" w:themeColor="text1"/>
              </w:rPr>
              <w:t>4</w:t>
            </w:r>
          </w:p>
        </w:tc>
        <w:tc>
          <w:tcPr>
            <w:tcW w:w="1417" w:type="dxa"/>
          </w:tcPr>
          <w:p w14:paraId="4CFFC2EE" w14:textId="2F553C10" w:rsidR="008D17C5" w:rsidRPr="00C957CA" w:rsidRDefault="00F818EA"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rPr>
              <w:t>PSO</w:t>
            </w:r>
            <w:r w:rsidR="00B4748A">
              <w:rPr>
                <w:rFonts w:ascii="Times New Roman" w:hAnsi="Times New Roman" w:cs="Times New Roman"/>
                <w:b/>
                <w:color w:val="000000" w:themeColor="text1"/>
              </w:rPr>
              <w:t>2</w:t>
            </w:r>
            <w:r w:rsidR="00175BB1">
              <w:rPr>
                <w:rFonts w:ascii="Times New Roman" w:hAnsi="Times New Roman" w:cs="Times New Roman"/>
                <w:b/>
                <w:color w:val="000000" w:themeColor="text1"/>
              </w:rPr>
              <w:t>,PSO3</w:t>
            </w:r>
          </w:p>
        </w:tc>
      </w:tr>
      <w:tr w:rsidR="008D17C5" w:rsidRPr="00C957CA" w14:paraId="4F4A53D1" w14:textId="77777777" w:rsidTr="001A2EA2">
        <w:tc>
          <w:tcPr>
            <w:tcW w:w="851" w:type="dxa"/>
          </w:tcPr>
          <w:p w14:paraId="3276B75F" w14:textId="77777777" w:rsidR="008D17C5" w:rsidRPr="00174E97" w:rsidRDefault="008D17C5" w:rsidP="00174E97">
            <w:pPr>
              <w:spacing w:after="0" w:line="240" w:lineRule="auto"/>
              <w:rPr>
                <w:rFonts w:ascii="Times New Roman" w:hAnsi="Times New Roman" w:cs="Times New Roman"/>
                <w:b/>
                <w:bCs/>
                <w:sz w:val="24"/>
                <w:szCs w:val="24"/>
              </w:rPr>
            </w:pPr>
            <w:r w:rsidRPr="00174E97">
              <w:rPr>
                <w:rFonts w:ascii="Times New Roman" w:hAnsi="Times New Roman" w:cs="Times New Roman"/>
                <w:b/>
                <w:bCs/>
                <w:sz w:val="24"/>
                <w:szCs w:val="24"/>
              </w:rPr>
              <w:t>CO-2</w:t>
            </w:r>
          </w:p>
        </w:tc>
        <w:tc>
          <w:tcPr>
            <w:tcW w:w="4961" w:type="dxa"/>
          </w:tcPr>
          <w:p w14:paraId="0F6592B4" w14:textId="0E5B5B70" w:rsidR="008D17C5" w:rsidRPr="00911096" w:rsidRDefault="002816BD" w:rsidP="001A2EA2">
            <w:pPr>
              <w:spacing w:after="120" w:line="240" w:lineRule="auto"/>
              <w:jc w:val="both"/>
              <w:rPr>
                <w:rFonts w:ascii="Times New Roman" w:hAnsi="Times New Roman" w:cs="Times New Roman"/>
              </w:rPr>
            </w:pPr>
            <w:r w:rsidRPr="00911096">
              <w:rPr>
                <w:rFonts w:ascii="Times New Roman" w:hAnsi="Times New Roman" w:cs="Times New Roman"/>
                <w:color w:val="000000" w:themeColor="text1"/>
              </w:rPr>
              <w:t>Able to discuss</w:t>
            </w:r>
            <w:r w:rsidR="00563D23">
              <w:rPr>
                <w:rFonts w:ascii="Times New Roman" w:hAnsi="Times New Roman" w:cs="Times New Roman"/>
              </w:rPr>
              <w:t xml:space="preserve"> </w:t>
            </w:r>
            <w:r w:rsidR="00911096" w:rsidRPr="00F818EA">
              <w:rPr>
                <w:rFonts w:ascii="Times New Roman" w:hAnsi="Times New Roman" w:cs="Times New Roman"/>
                <w:color w:val="000000" w:themeColor="text1"/>
              </w:rPr>
              <w:t>symmetry, stereoisomerism</w:t>
            </w:r>
            <w:r w:rsidR="00911096">
              <w:rPr>
                <w:rFonts w:ascii="Times New Roman" w:hAnsi="Times New Roman" w:cs="Times New Roman"/>
                <w:color w:val="000000" w:themeColor="text1"/>
              </w:rPr>
              <w:t xml:space="preserve">, </w:t>
            </w:r>
            <w:r w:rsidR="00911096" w:rsidRPr="00F818EA">
              <w:rPr>
                <w:rFonts w:ascii="Times New Roman" w:hAnsi="Times New Roman" w:cs="Times New Roman"/>
                <w:color w:val="000000" w:themeColor="text1"/>
              </w:rPr>
              <w:t>conformation</w:t>
            </w:r>
            <w:r w:rsidR="00911096">
              <w:rPr>
                <w:rFonts w:ascii="Times New Roman" w:hAnsi="Times New Roman" w:cs="Times New Roman"/>
                <w:color w:val="000000" w:themeColor="text1"/>
              </w:rPr>
              <w:t>,</w:t>
            </w:r>
            <w:r w:rsidR="00911096">
              <w:rPr>
                <w:rFonts w:ascii="Times New Roman" w:hAnsi="Times New Roman" w:cs="Times New Roman"/>
              </w:rPr>
              <w:t xml:space="preserve"> o</w:t>
            </w:r>
            <w:r w:rsidR="00911096" w:rsidRPr="00911096">
              <w:rPr>
                <w:rFonts w:ascii="Times New Roman" w:hAnsi="Times New Roman" w:cs="Times New Roman"/>
              </w:rPr>
              <w:t xml:space="preserve">ptical and </w:t>
            </w:r>
            <w:r w:rsidR="00911096">
              <w:rPr>
                <w:rFonts w:ascii="Times New Roman" w:hAnsi="Times New Roman" w:cs="Times New Roman"/>
              </w:rPr>
              <w:t>g</w:t>
            </w:r>
            <w:r w:rsidR="00911096" w:rsidRPr="00911096">
              <w:rPr>
                <w:rFonts w:ascii="Times New Roman" w:hAnsi="Times New Roman" w:cs="Times New Roman"/>
              </w:rPr>
              <w:t xml:space="preserve">eometrical </w:t>
            </w:r>
            <w:r w:rsidR="00911096">
              <w:rPr>
                <w:rFonts w:ascii="Times New Roman" w:hAnsi="Times New Roman" w:cs="Times New Roman"/>
              </w:rPr>
              <w:t>i</w:t>
            </w:r>
            <w:r w:rsidR="00911096" w:rsidRPr="00911096">
              <w:rPr>
                <w:rFonts w:ascii="Times New Roman" w:hAnsi="Times New Roman" w:cs="Times New Roman"/>
              </w:rPr>
              <w:t>somerism, E and Z and R, S nomenclature</w:t>
            </w:r>
            <w:r w:rsidR="00D36468">
              <w:rPr>
                <w:rFonts w:ascii="Times New Roman" w:hAnsi="Times New Roman" w:cs="Times New Roman"/>
              </w:rPr>
              <w:t xml:space="preserve">, </w:t>
            </w:r>
            <w:r w:rsidR="00911096" w:rsidRPr="00911096">
              <w:rPr>
                <w:rFonts w:ascii="Times New Roman" w:hAnsi="Times New Roman" w:cs="Times New Roman"/>
              </w:rPr>
              <w:t>mechanism and stereochemistry of S</w:t>
            </w:r>
            <w:r w:rsidR="00911096" w:rsidRPr="00911096">
              <w:rPr>
                <w:rFonts w:ascii="Times New Roman" w:hAnsi="Times New Roman" w:cs="Times New Roman"/>
                <w:vertAlign w:val="subscript"/>
              </w:rPr>
              <w:t>N</w:t>
            </w:r>
            <w:r w:rsidR="00911096" w:rsidRPr="00911096">
              <w:rPr>
                <w:rFonts w:ascii="Times New Roman" w:hAnsi="Times New Roman" w:cs="Times New Roman"/>
                <w:vertAlign w:val="superscript"/>
              </w:rPr>
              <w:t>1</w:t>
            </w:r>
            <w:r w:rsidR="00D36468">
              <w:rPr>
                <w:rFonts w:ascii="Times New Roman" w:hAnsi="Times New Roman" w:cs="Times New Roman"/>
              </w:rPr>
              <w:t>,</w:t>
            </w:r>
            <w:r w:rsidR="00911096" w:rsidRPr="00911096">
              <w:rPr>
                <w:rFonts w:ascii="Times New Roman" w:hAnsi="Times New Roman" w:cs="Times New Roman"/>
              </w:rPr>
              <w:t xml:space="preserve"> S</w:t>
            </w:r>
            <w:r w:rsidR="00911096" w:rsidRPr="00911096">
              <w:rPr>
                <w:rFonts w:ascii="Times New Roman" w:hAnsi="Times New Roman" w:cs="Times New Roman"/>
                <w:vertAlign w:val="subscript"/>
              </w:rPr>
              <w:t>N</w:t>
            </w:r>
            <w:r w:rsidR="00911096" w:rsidRPr="00911096">
              <w:rPr>
                <w:rFonts w:ascii="Times New Roman" w:hAnsi="Times New Roman" w:cs="Times New Roman"/>
                <w:vertAlign w:val="superscript"/>
              </w:rPr>
              <w:t>2</w:t>
            </w:r>
            <w:r w:rsidR="00D36468">
              <w:rPr>
                <w:rFonts w:ascii="Times New Roman" w:hAnsi="Times New Roman" w:cs="Times New Roman"/>
              </w:rPr>
              <w:t xml:space="preserve">, </w:t>
            </w:r>
            <w:r w:rsidR="00911096" w:rsidRPr="00911096">
              <w:rPr>
                <w:rFonts w:ascii="Times New Roman" w:hAnsi="Times New Roman" w:cs="Times New Roman"/>
              </w:rPr>
              <w:t>E1 and E2 reactions</w:t>
            </w:r>
            <w:r w:rsidR="00D36468">
              <w:rPr>
                <w:rFonts w:ascii="Times New Roman" w:hAnsi="Times New Roman" w:cs="Times New Roman"/>
              </w:rPr>
              <w:t>.</w:t>
            </w:r>
            <w:r w:rsidR="00911096" w:rsidRPr="00911096">
              <w:rPr>
                <w:rFonts w:ascii="Times New Roman" w:hAnsi="Times New Roman" w:cs="Times New Roman"/>
              </w:rPr>
              <w:t xml:space="preserve"> </w:t>
            </w:r>
          </w:p>
        </w:tc>
        <w:tc>
          <w:tcPr>
            <w:tcW w:w="1276" w:type="dxa"/>
          </w:tcPr>
          <w:p w14:paraId="46B9B90A" w14:textId="6FD2850F" w:rsidR="008D17C5" w:rsidRPr="00C957CA" w:rsidRDefault="00B4748A" w:rsidP="001A2EA2">
            <w:pPr>
              <w:spacing w:after="0" w:line="240" w:lineRule="auto"/>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Ap</w:t>
            </w:r>
            <w:proofErr w:type="spellEnd"/>
          </w:p>
        </w:tc>
        <w:tc>
          <w:tcPr>
            <w:tcW w:w="1276" w:type="dxa"/>
          </w:tcPr>
          <w:p w14:paraId="5DFC9091" w14:textId="2E07F991" w:rsidR="008D17C5" w:rsidRPr="00C957CA" w:rsidRDefault="00175BB1"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rPr>
              <w:t>PO5</w:t>
            </w:r>
          </w:p>
        </w:tc>
        <w:tc>
          <w:tcPr>
            <w:tcW w:w="1417" w:type="dxa"/>
          </w:tcPr>
          <w:p w14:paraId="3D430602" w14:textId="0D3F22FC" w:rsidR="008D17C5" w:rsidRPr="00C957CA" w:rsidRDefault="00F818EA"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rPr>
              <w:t>PSO</w:t>
            </w:r>
            <w:r w:rsidR="00175BB1">
              <w:rPr>
                <w:rFonts w:ascii="Times New Roman" w:hAnsi="Times New Roman" w:cs="Times New Roman"/>
                <w:b/>
                <w:color w:val="000000" w:themeColor="text1"/>
              </w:rPr>
              <w:t>5</w:t>
            </w:r>
          </w:p>
        </w:tc>
      </w:tr>
      <w:tr w:rsidR="00D3445A" w:rsidRPr="00C957CA" w14:paraId="7E9CE923" w14:textId="77777777" w:rsidTr="001A2EA2">
        <w:tc>
          <w:tcPr>
            <w:tcW w:w="851" w:type="dxa"/>
          </w:tcPr>
          <w:p w14:paraId="717E51A3" w14:textId="77777777" w:rsidR="00D3445A" w:rsidRPr="00174E97" w:rsidRDefault="00D3445A" w:rsidP="00174E97">
            <w:pPr>
              <w:spacing w:after="0" w:line="240" w:lineRule="auto"/>
              <w:rPr>
                <w:rFonts w:ascii="Times New Roman" w:hAnsi="Times New Roman" w:cs="Times New Roman"/>
                <w:b/>
                <w:bCs/>
                <w:sz w:val="24"/>
                <w:szCs w:val="24"/>
              </w:rPr>
            </w:pPr>
            <w:r w:rsidRPr="00174E97">
              <w:rPr>
                <w:rFonts w:ascii="Times New Roman" w:hAnsi="Times New Roman" w:cs="Times New Roman"/>
                <w:b/>
                <w:bCs/>
                <w:sz w:val="24"/>
                <w:szCs w:val="24"/>
              </w:rPr>
              <w:t>CO-3</w:t>
            </w:r>
          </w:p>
        </w:tc>
        <w:tc>
          <w:tcPr>
            <w:tcW w:w="4961" w:type="dxa"/>
          </w:tcPr>
          <w:p w14:paraId="160EDCD1" w14:textId="418E0218" w:rsidR="00D3445A" w:rsidRPr="00911096" w:rsidRDefault="00911096" w:rsidP="001A2EA2">
            <w:pPr>
              <w:spacing w:after="120" w:line="240" w:lineRule="auto"/>
              <w:jc w:val="both"/>
              <w:rPr>
                <w:rFonts w:ascii="Times New Roman" w:hAnsi="Times New Roman" w:cs="Times New Roman"/>
                <w:bCs/>
              </w:rPr>
            </w:pPr>
            <w:r w:rsidRPr="00911096">
              <w:rPr>
                <w:rFonts w:ascii="Times New Roman" w:hAnsi="Times New Roman" w:cs="Times New Roman"/>
                <w:bCs/>
              </w:rPr>
              <w:t>Retrieve the concept of heat, work, internal energy and statement of first law of thermodynamics, enthalpy</w:t>
            </w:r>
            <w:r w:rsidR="00D36468">
              <w:rPr>
                <w:rFonts w:ascii="Times New Roman" w:hAnsi="Times New Roman" w:cs="Times New Roman"/>
                <w:bCs/>
              </w:rPr>
              <w:t xml:space="preserve"> and </w:t>
            </w:r>
            <w:r w:rsidR="00D36468" w:rsidRPr="00911096">
              <w:rPr>
                <w:rFonts w:ascii="Times New Roman" w:hAnsi="Times New Roman" w:cs="Times New Roman"/>
                <w:bCs/>
              </w:rPr>
              <w:t>entropy</w:t>
            </w:r>
            <w:r w:rsidR="00D36468">
              <w:rPr>
                <w:rFonts w:ascii="Times New Roman" w:hAnsi="Times New Roman" w:cs="Times New Roman"/>
                <w:bCs/>
              </w:rPr>
              <w:t>.</w:t>
            </w:r>
          </w:p>
        </w:tc>
        <w:tc>
          <w:tcPr>
            <w:tcW w:w="1276" w:type="dxa"/>
          </w:tcPr>
          <w:p w14:paraId="533A087B" w14:textId="635F3158" w:rsidR="00D3445A" w:rsidRPr="00C957CA" w:rsidRDefault="00175BB1"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w:t>
            </w:r>
          </w:p>
        </w:tc>
        <w:tc>
          <w:tcPr>
            <w:tcW w:w="1276" w:type="dxa"/>
          </w:tcPr>
          <w:p w14:paraId="74642641" w14:textId="1E06D6C6" w:rsidR="00D3445A" w:rsidRPr="00C957CA" w:rsidRDefault="00175BB1"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rPr>
              <w:t>PO1</w:t>
            </w:r>
          </w:p>
        </w:tc>
        <w:tc>
          <w:tcPr>
            <w:tcW w:w="1417" w:type="dxa"/>
          </w:tcPr>
          <w:p w14:paraId="411C8812" w14:textId="010CE008" w:rsidR="00D3445A" w:rsidRPr="00C957CA" w:rsidRDefault="00F818EA"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rPr>
              <w:t>PSO</w:t>
            </w:r>
            <w:r w:rsidR="00175BB1">
              <w:rPr>
                <w:rFonts w:ascii="Times New Roman" w:hAnsi="Times New Roman" w:cs="Times New Roman"/>
                <w:b/>
                <w:color w:val="000000" w:themeColor="text1"/>
              </w:rPr>
              <w:t>1</w:t>
            </w:r>
          </w:p>
        </w:tc>
      </w:tr>
      <w:tr w:rsidR="00D3445A" w:rsidRPr="00C957CA" w14:paraId="33F4FE6C" w14:textId="77777777" w:rsidTr="001A2EA2">
        <w:tc>
          <w:tcPr>
            <w:tcW w:w="851" w:type="dxa"/>
            <w:tcBorders>
              <w:bottom w:val="single" w:sz="4" w:space="0" w:color="auto"/>
            </w:tcBorders>
          </w:tcPr>
          <w:p w14:paraId="64A8D24F" w14:textId="77777777" w:rsidR="00D3445A" w:rsidRPr="00174E97" w:rsidRDefault="00D3445A" w:rsidP="00174E97">
            <w:pPr>
              <w:spacing w:after="0" w:line="240" w:lineRule="auto"/>
              <w:rPr>
                <w:rFonts w:ascii="Times New Roman" w:hAnsi="Times New Roman" w:cs="Times New Roman"/>
                <w:b/>
                <w:bCs/>
                <w:sz w:val="24"/>
                <w:szCs w:val="24"/>
              </w:rPr>
            </w:pPr>
            <w:r w:rsidRPr="00174E97">
              <w:rPr>
                <w:rFonts w:ascii="Times New Roman" w:hAnsi="Times New Roman" w:cs="Times New Roman"/>
                <w:b/>
                <w:bCs/>
                <w:sz w:val="24"/>
                <w:szCs w:val="24"/>
              </w:rPr>
              <w:t>CO-4</w:t>
            </w:r>
          </w:p>
        </w:tc>
        <w:tc>
          <w:tcPr>
            <w:tcW w:w="4961" w:type="dxa"/>
            <w:tcBorders>
              <w:bottom w:val="single" w:sz="4" w:space="0" w:color="auto"/>
            </w:tcBorders>
          </w:tcPr>
          <w:p w14:paraId="3B98FE6F" w14:textId="23381F11" w:rsidR="00D3445A" w:rsidRPr="00F818EA" w:rsidRDefault="00911096" w:rsidP="001A2EA2">
            <w:pPr>
              <w:spacing w:after="120" w:line="240" w:lineRule="auto"/>
              <w:jc w:val="both"/>
              <w:rPr>
                <w:rFonts w:ascii="Times New Roman" w:hAnsi="Times New Roman" w:cs="Times New Roman"/>
                <w:color w:val="000000" w:themeColor="text1"/>
              </w:rPr>
            </w:pPr>
            <w:r w:rsidRPr="00911096">
              <w:rPr>
                <w:rFonts w:ascii="Times New Roman" w:hAnsi="Times New Roman" w:cs="Times New Roman"/>
                <w:bCs/>
              </w:rPr>
              <w:t>Understand</w:t>
            </w:r>
            <w:r w:rsidR="00D36468">
              <w:rPr>
                <w:rFonts w:ascii="Times New Roman" w:hAnsi="Times New Roman" w:cs="Times New Roman"/>
                <w:bCs/>
              </w:rPr>
              <w:t xml:space="preserve"> </w:t>
            </w:r>
            <w:r w:rsidRPr="00911096">
              <w:rPr>
                <w:rFonts w:ascii="Times New Roman" w:hAnsi="Times New Roman" w:cs="Times New Roman"/>
                <w:bCs/>
              </w:rPr>
              <w:t>thermodynamic conditions for equilibrium and monitor shifting of equilibrium due to change in external parameters.</w:t>
            </w:r>
          </w:p>
        </w:tc>
        <w:tc>
          <w:tcPr>
            <w:tcW w:w="1276" w:type="dxa"/>
            <w:tcBorders>
              <w:bottom w:val="single" w:sz="4" w:space="0" w:color="auto"/>
            </w:tcBorders>
          </w:tcPr>
          <w:p w14:paraId="7765CB14" w14:textId="09C2EA74" w:rsidR="00D3445A" w:rsidRPr="00C957CA" w:rsidRDefault="00B4748A"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 E</w:t>
            </w:r>
          </w:p>
        </w:tc>
        <w:tc>
          <w:tcPr>
            <w:tcW w:w="1276" w:type="dxa"/>
            <w:tcBorders>
              <w:bottom w:val="single" w:sz="4" w:space="0" w:color="auto"/>
            </w:tcBorders>
          </w:tcPr>
          <w:p w14:paraId="172CA78B" w14:textId="78CCC253" w:rsidR="00D3445A" w:rsidRPr="00C957CA" w:rsidRDefault="00175BB1"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rPr>
              <w:t>PO2,PO3</w:t>
            </w:r>
          </w:p>
        </w:tc>
        <w:tc>
          <w:tcPr>
            <w:tcW w:w="1417" w:type="dxa"/>
            <w:tcBorders>
              <w:bottom w:val="single" w:sz="4" w:space="0" w:color="auto"/>
            </w:tcBorders>
          </w:tcPr>
          <w:p w14:paraId="27243AEB" w14:textId="0AF62D26" w:rsidR="00D3445A" w:rsidRPr="00C957CA" w:rsidRDefault="00175BB1"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rPr>
              <w:t>PSO1, PSO4</w:t>
            </w:r>
          </w:p>
        </w:tc>
      </w:tr>
      <w:tr w:rsidR="00D3445A" w:rsidRPr="00C957CA" w14:paraId="1BE73693" w14:textId="77777777" w:rsidTr="001A2EA2">
        <w:tc>
          <w:tcPr>
            <w:tcW w:w="851" w:type="dxa"/>
            <w:tcBorders>
              <w:bottom w:val="single" w:sz="4" w:space="0" w:color="auto"/>
            </w:tcBorders>
          </w:tcPr>
          <w:p w14:paraId="58D13FC9" w14:textId="77777777" w:rsidR="00D3445A" w:rsidRPr="00174E97" w:rsidRDefault="00D3445A" w:rsidP="00174E97">
            <w:pPr>
              <w:spacing w:after="0" w:line="240" w:lineRule="auto"/>
              <w:rPr>
                <w:rFonts w:ascii="Times New Roman" w:hAnsi="Times New Roman" w:cs="Times New Roman"/>
                <w:b/>
                <w:bCs/>
                <w:sz w:val="24"/>
                <w:szCs w:val="24"/>
              </w:rPr>
            </w:pPr>
            <w:r w:rsidRPr="00174E97">
              <w:rPr>
                <w:rFonts w:ascii="Times New Roman" w:hAnsi="Times New Roman" w:cs="Times New Roman"/>
                <w:b/>
                <w:bCs/>
                <w:sz w:val="24"/>
                <w:szCs w:val="24"/>
              </w:rPr>
              <w:t>CO-5</w:t>
            </w:r>
          </w:p>
        </w:tc>
        <w:tc>
          <w:tcPr>
            <w:tcW w:w="4961" w:type="dxa"/>
            <w:tcBorders>
              <w:bottom w:val="single" w:sz="4" w:space="0" w:color="auto"/>
            </w:tcBorders>
          </w:tcPr>
          <w:p w14:paraId="6E88F7F4" w14:textId="5F305A1D" w:rsidR="00D3445A" w:rsidRPr="00F818EA" w:rsidRDefault="006F4D3A" w:rsidP="001A2EA2">
            <w:pPr>
              <w:spacing w:after="120" w:line="240" w:lineRule="auto"/>
              <w:jc w:val="both"/>
              <w:rPr>
                <w:rFonts w:ascii="Times New Roman" w:hAnsi="Times New Roman" w:cs="Times New Roman"/>
                <w:color w:val="000000" w:themeColor="text1"/>
              </w:rPr>
            </w:pPr>
            <w:r w:rsidRPr="00F818EA">
              <w:rPr>
                <w:rFonts w:ascii="Times New Roman" w:hAnsi="Times New Roman" w:cs="Times New Roman"/>
                <w:color w:val="000000" w:themeColor="text1"/>
              </w:rPr>
              <w:t>E</w:t>
            </w:r>
            <w:r w:rsidR="00911096">
              <w:rPr>
                <w:rFonts w:ascii="Times New Roman" w:hAnsi="Times New Roman" w:cs="Times New Roman"/>
                <w:color w:val="000000" w:themeColor="text1"/>
              </w:rPr>
              <w:t>stimate</w:t>
            </w:r>
            <w:r w:rsidR="003E03B3">
              <w:rPr>
                <w:rFonts w:ascii="Times New Roman" w:hAnsi="Times New Roman" w:cs="Times New Roman"/>
                <w:color w:val="000000" w:themeColor="text1"/>
              </w:rPr>
              <w:t xml:space="preserve"> </w:t>
            </w:r>
            <w:r w:rsidR="00911096">
              <w:rPr>
                <w:rFonts w:ascii="Times New Roman" w:hAnsi="Times New Roman" w:cs="Times New Roman"/>
                <w:color w:val="000000" w:themeColor="text1"/>
              </w:rPr>
              <w:t>inorganic</w:t>
            </w:r>
            <w:r w:rsidR="003E03B3">
              <w:rPr>
                <w:rFonts w:ascii="Times New Roman" w:hAnsi="Times New Roman" w:cs="Times New Roman"/>
                <w:color w:val="000000" w:themeColor="text1"/>
              </w:rPr>
              <w:t xml:space="preserve"> metal</w:t>
            </w:r>
            <w:r w:rsidR="00911096">
              <w:rPr>
                <w:rFonts w:ascii="Times New Roman" w:hAnsi="Times New Roman" w:cs="Times New Roman"/>
                <w:color w:val="000000" w:themeColor="text1"/>
              </w:rPr>
              <w:t xml:space="preserve"> ions, solubility product of salt and</w:t>
            </w:r>
            <w:r w:rsidR="001A2EA2">
              <w:rPr>
                <w:rFonts w:ascii="Times New Roman" w:hAnsi="Times New Roman" w:cs="Times New Roman"/>
                <w:color w:val="000000" w:themeColor="text1"/>
              </w:rPr>
              <w:t xml:space="preserve"> detect special element and functional group in an unknown organic compound.</w:t>
            </w:r>
          </w:p>
        </w:tc>
        <w:tc>
          <w:tcPr>
            <w:tcW w:w="1276" w:type="dxa"/>
            <w:tcBorders>
              <w:bottom w:val="single" w:sz="4" w:space="0" w:color="auto"/>
            </w:tcBorders>
          </w:tcPr>
          <w:p w14:paraId="179D4819" w14:textId="3014D004" w:rsidR="00D3445A" w:rsidRPr="00C957CA" w:rsidRDefault="00B4748A"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C</w:t>
            </w:r>
          </w:p>
        </w:tc>
        <w:tc>
          <w:tcPr>
            <w:tcW w:w="1276" w:type="dxa"/>
            <w:tcBorders>
              <w:bottom w:val="single" w:sz="4" w:space="0" w:color="auto"/>
            </w:tcBorders>
          </w:tcPr>
          <w:p w14:paraId="07E3B5B0" w14:textId="3B79F8B5" w:rsidR="00D3445A" w:rsidRPr="00C957CA" w:rsidRDefault="00175BB1"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rPr>
              <w:t>PO6</w:t>
            </w:r>
          </w:p>
        </w:tc>
        <w:tc>
          <w:tcPr>
            <w:tcW w:w="1417" w:type="dxa"/>
            <w:tcBorders>
              <w:bottom w:val="single" w:sz="4" w:space="0" w:color="auto"/>
            </w:tcBorders>
          </w:tcPr>
          <w:p w14:paraId="45BDC2CE" w14:textId="7DB90E37" w:rsidR="00D3445A" w:rsidRPr="00C957CA" w:rsidRDefault="00175BB1" w:rsidP="001A2E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rPr>
              <w:t>PSO6</w:t>
            </w:r>
          </w:p>
        </w:tc>
      </w:tr>
    </w:tbl>
    <w:p w14:paraId="6EAB932B" w14:textId="77777777" w:rsidR="004738BF" w:rsidRDefault="004738BF" w:rsidP="00DB3C2C"/>
    <w:p w14:paraId="3063B815" w14:textId="77777777" w:rsidR="00165A88" w:rsidRDefault="00165A88" w:rsidP="00DB3C2C"/>
    <w:p w14:paraId="7C99C961" w14:textId="77777777" w:rsidR="00165A88" w:rsidRDefault="00165A88" w:rsidP="00DB3C2C"/>
    <w:p w14:paraId="32CF8094" w14:textId="77777777" w:rsidR="00165A88" w:rsidRDefault="00165A88" w:rsidP="00DB3C2C"/>
    <w:p w14:paraId="5D848ECC" w14:textId="77777777" w:rsidR="00165A88" w:rsidRDefault="00165A88" w:rsidP="00DB3C2C"/>
    <w:p w14:paraId="41670A91" w14:textId="77777777" w:rsidR="00165A88" w:rsidRDefault="00165A88" w:rsidP="00DB3C2C"/>
    <w:p w14:paraId="290D2A14" w14:textId="77777777" w:rsidR="00165A88" w:rsidRDefault="00165A88" w:rsidP="00DB3C2C"/>
    <w:p w14:paraId="71566A97" w14:textId="77777777" w:rsidR="00165A88" w:rsidRDefault="00165A88" w:rsidP="00DB3C2C"/>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165A88" w:rsidRPr="001E349D" w14:paraId="20DA1171" w14:textId="77777777" w:rsidTr="007F0D50">
        <w:tc>
          <w:tcPr>
            <w:tcW w:w="9350" w:type="dxa"/>
            <w:gridSpan w:val="2"/>
          </w:tcPr>
          <w:p w14:paraId="204F64C8" w14:textId="7272D0E4" w:rsidR="00165A88" w:rsidRPr="001E349D" w:rsidRDefault="00165A88" w:rsidP="007F0D50">
            <w:pPr>
              <w:spacing w:after="0" w:line="240" w:lineRule="auto"/>
              <w:jc w:val="center"/>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SEMESTER -III</w:t>
            </w:r>
          </w:p>
        </w:tc>
      </w:tr>
      <w:tr w:rsidR="00165A88" w:rsidRPr="001E349D" w14:paraId="786C2B1A" w14:textId="77777777" w:rsidTr="007F0D50">
        <w:tc>
          <w:tcPr>
            <w:tcW w:w="4675" w:type="dxa"/>
          </w:tcPr>
          <w:p w14:paraId="68DBEC26"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Course name</w:t>
            </w:r>
          </w:p>
        </w:tc>
        <w:tc>
          <w:tcPr>
            <w:tcW w:w="4675" w:type="dxa"/>
          </w:tcPr>
          <w:p w14:paraId="57FF4E50"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Minor</w:t>
            </w:r>
          </w:p>
        </w:tc>
      </w:tr>
      <w:tr w:rsidR="00165A88" w:rsidRPr="001E349D" w14:paraId="3AA1CEFD" w14:textId="77777777" w:rsidTr="007F0D50">
        <w:tc>
          <w:tcPr>
            <w:tcW w:w="4675" w:type="dxa"/>
          </w:tcPr>
          <w:p w14:paraId="68BE6EB1"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Course Code</w:t>
            </w:r>
          </w:p>
        </w:tc>
        <w:tc>
          <w:tcPr>
            <w:tcW w:w="4675" w:type="dxa"/>
          </w:tcPr>
          <w:p w14:paraId="6CA96C04" w14:textId="24F2A24E" w:rsidR="00165A88" w:rsidRPr="001E349D" w:rsidRDefault="00165A88" w:rsidP="00165A88">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CEMMIN303T and  CEMMIN303P</w:t>
            </w:r>
          </w:p>
        </w:tc>
      </w:tr>
      <w:tr w:rsidR="00165A88" w:rsidRPr="001E349D" w14:paraId="1ABE99C5" w14:textId="77777777" w:rsidTr="007F0D50">
        <w:tc>
          <w:tcPr>
            <w:tcW w:w="4675" w:type="dxa"/>
          </w:tcPr>
          <w:p w14:paraId="6C8E8B5C"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Credits</w:t>
            </w:r>
          </w:p>
        </w:tc>
        <w:tc>
          <w:tcPr>
            <w:tcW w:w="4675" w:type="dxa"/>
          </w:tcPr>
          <w:p w14:paraId="33854541"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5 (Theory-03, Practicals-02)</w:t>
            </w:r>
          </w:p>
        </w:tc>
      </w:tr>
      <w:tr w:rsidR="00165A88" w:rsidRPr="001E349D" w14:paraId="10AFBE20" w14:textId="77777777" w:rsidTr="007F0D50">
        <w:tc>
          <w:tcPr>
            <w:tcW w:w="4675" w:type="dxa"/>
          </w:tcPr>
          <w:p w14:paraId="1D1DD52A"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Marks</w:t>
            </w:r>
          </w:p>
        </w:tc>
        <w:tc>
          <w:tcPr>
            <w:tcW w:w="4675" w:type="dxa"/>
          </w:tcPr>
          <w:p w14:paraId="1C876162"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100</w:t>
            </w:r>
          </w:p>
        </w:tc>
      </w:tr>
    </w:tbl>
    <w:p w14:paraId="1B442515" w14:textId="77777777" w:rsidR="00165A88" w:rsidRDefault="00165A88" w:rsidP="00DB3C2C"/>
    <w:tbl>
      <w:tblPr>
        <w:tblStyle w:val="TableGrid"/>
        <w:tblW w:w="9781" w:type="dxa"/>
        <w:tblInd w:w="-147" w:type="dxa"/>
        <w:tblLayout w:type="fixed"/>
        <w:tblLook w:val="04A0" w:firstRow="1" w:lastRow="0" w:firstColumn="1" w:lastColumn="0" w:noHBand="0" w:noVBand="1"/>
      </w:tblPr>
      <w:tblGrid>
        <w:gridCol w:w="851"/>
        <w:gridCol w:w="4961"/>
        <w:gridCol w:w="1276"/>
        <w:gridCol w:w="1276"/>
        <w:gridCol w:w="1417"/>
      </w:tblGrid>
      <w:tr w:rsidR="00165A88" w:rsidRPr="007471D7" w14:paraId="5FA69ACF" w14:textId="77777777" w:rsidTr="007F0D50">
        <w:tc>
          <w:tcPr>
            <w:tcW w:w="9781" w:type="dxa"/>
            <w:gridSpan w:val="5"/>
          </w:tcPr>
          <w:p w14:paraId="2F014AFD" w14:textId="77777777" w:rsidR="00165A88" w:rsidRPr="007471D7" w:rsidRDefault="00165A88" w:rsidP="007F0D50">
            <w:pPr>
              <w:spacing w:after="120" w:line="240" w:lineRule="auto"/>
              <w:rPr>
                <w:rFonts w:ascii="Times New Roman" w:hAnsi="Times New Roman" w:cs="Times New Roman"/>
                <w:sz w:val="24"/>
                <w:szCs w:val="24"/>
              </w:rPr>
            </w:pPr>
            <w:r w:rsidRPr="007471D7">
              <w:rPr>
                <w:rFonts w:ascii="Times New Roman" w:hAnsi="Times New Roman" w:cs="Times New Roman"/>
                <w:b/>
                <w:sz w:val="24"/>
                <w:szCs w:val="24"/>
              </w:rPr>
              <w:t>After completion of these course students should be able to</w:t>
            </w:r>
          </w:p>
        </w:tc>
      </w:tr>
      <w:tr w:rsidR="00165A88" w:rsidRPr="007471D7" w14:paraId="39B9A26E" w14:textId="77777777" w:rsidTr="007F0D50">
        <w:tc>
          <w:tcPr>
            <w:tcW w:w="851" w:type="dxa"/>
          </w:tcPr>
          <w:p w14:paraId="158DDB4E" w14:textId="77777777" w:rsidR="00165A88" w:rsidRPr="007471D7" w:rsidRDefault="00165A88" w:rsidP="007F0D50">
            <w:pPr>
              <w:spacing w:after="0" w:line="240" w:lineRule="auto"/>
              <w:rPr>
                <w:rFonts w:ascii="Times New Roman" w:hAnsi="Times New Roman" w:cs="Times New Roman"/>
                <w:sz w:val="24"/>
                <w:szCs w:val="24"/>
              </w:rPr>
            </w:pPr>
          </w:p>
        </w:tc>
        <w:tc>
          <w:tcPr>
            <w:tcW w:w="4961" w:type="dxa"/>
          </w:tcPr>
          <w:p w14:paraId="7E230C95" w14:textId="77777777" w:rsidR="00165A88" w:rsidRPr="007471D7" w:rsidRDefault="00165A88" w:rsidP="007F0D50">
            <w:pPr>
              <w:spacing w:after="0" w:line="240" w:lineRule="auto"/>
              <w:rPr>
                <w:rFonts w:ascii="Times New Roman" w:hAnsi="Times New Roman" w:cs="Times New Roman"/>
                <w:sz w:val="24"/>
                <w:szCs w:val="24"/>
              </w:rPr>
            </w:pPr>
          </w:p>
        </w:tc>
        <w:tc>
          <w:tcPr>
            <w:tcW w:w="1276" w:type="dxa"/>
          </w:tcPr>
          <w:p w14:paraId="21A6BAC0" w14:textId="77777777" w:rsidR="00165A88" w:rsidRPr="007471D7" w:rsidRDefault="00165A88" w:rsidP="007F0D50">
            <w:pPr>
              <w:spacing w:after="0" w:line="240" w:lineRule="auto"/>
              <w:jc w:val="center"/>
              <w:rPr>
                <w:rFonts w:ascii="Times New Roman" w:hAnsi="Times New Roman" w:cs="Times New Roman"/>
                <w:sz w:val="24"/>
                <w:szCs w:val="24"/>
              </w:rPr>
            </w:pPr>
            <w:r w:rsidRPr="007471D7">
              <w:rPr>
                <w:rFonts w:ascii="Times New Roman" w:hAnsi="Times New Roman" w:cs="Times New Roman"/>
                <w:sz w:val="24"/>
                <w:szCs w:val="24"/>
              </w:rPr>
              <w:t>Bloom Taxonomy</w:t>
            </w:r>
          </w:p>
        </w:tc>
        <w:tc>
          <w:tcPr>
            <w:tcW w:w="1276" w:type="dxa"/>
          </w:tcPr>
          <w:p w14:paraId="14570CBA" w14:textId="77777777" w:rsidR="00165A88" w:rsidRPr="007471D7" w:rsidRDefault="00165A88" w:rsidP="007F0D50">
            <w:pPr>
              <w:spacing w:after="0" w:line="240" w:lineRule="auto"/>
              <w:jc w:val="center"/>
              <w:rPr>
                <w:rFonts w:ascii="Times New Roman" w:hAnsi="Times New Roman" w:cs="Times New Roman"/>
                <w:sz w:val="24"/>
                <w:szCs w:val="24"/>
              </w:rPr>
            </w:pPr>
            <w:r w:rsidRPr="007471D7">
              <w:rPr>
                <w:rFonts w:ascii="Times New Roman" w:hAnsi="Times New Roman" w:cs="Times New Roman"/>
                <w:sz w:val="24"/>
                <w:szCs w:val="24"/>
              </w:rPr>
              <w:t xml:space="preserve">PO </w:t>
            </w:r>
          </w:p>
          <w:p w14:paraId="6A8FFF27" w14:textId="77777777" w:rsidR="00165A88" w:rsidRPr="007471D7" w:rsidRDefault="00165A88" w:rsidP="007F0D50">
            <w:pPr>
              <w:spacing w:after="0" w:line="240" w:lineRule="auto"/>
              <w:jc w:val="center"/>
              <w:rPr>
                <w:rFonts w:ascii="Times New Roman" w:hAnsi="Times New Roman" w:cs="Times New Roman"/>
                <w:sz w:val="24"/>
                <w:szCs w:val="24"/>
              </w:rPr>
            </w:pPr>
            <w:r w:rsidRPr="007471D7">
              <w:rPr>
                <w:rFonts w:ascii="Times New Roman" w:hAnsi="Times New Roman" w:cs="Times New Roman"/>
                <w:sz w:val="24"/>
                <w:szCs w:val="24"/>
              </w:rPr>
              <w:t>addressed</w:t>
            </w:r>
          </w:p>
        </w:tc>
        <w:tc>
          <w:tcPr>
            <w:tcW w:w="1417" w:type="dxa"/>
          </w:tcPr>
          <w:p w14:paraId="313C753A" w14:textId="77777777" w:rsidR="00165A88" w:rsidRPr="007471D7" w:rsidRDefault="00165A88" w:rsidP="007F0D50">
            <w:pPr>
              <w:spacing w:after="0" w:line="240" w:lineRule="auto"/>
              <w:jc w:val="center"/>
              <w:rPr>
                <w:rFonts w:ascii="Times New Roman" w:hAnsi="Times New Roman" w:cs="Times New Roman"/>
                <w:sz w:val="24"/>
                <w:szCs w:val="24"/>
              </w:rPr>
            </w:pPr>
            <w:r w:rsidRPr="007471D7">
              <w:rPr>
                <w:rFonts w:ascii="Times New Roman" w:hAnsi="Times New Roman" w:cs="Times New Roman"/>
                <w:sz w:val="24"/>
                <w:szCs w:val="24"/>
              </w:rPr>
              <w:t xml:space="preserve">PSO </w:t>
            </w:r>
          </w:p>
          <w:p w14:paraId="776A07C9" w14:textId="77777777" w:rsidR="00165A88" w:rsidRPr="007471D7" w:rsidRDefault="00165A88" w:rsidP="007F0D50">
            <w:pPr>
              <w:spacing w:after="0"/>
              <w:jc w:val="center"/>
              <w:rPr>
                <w:rFonts w:ascii="Times New Roman" w:hAnsi="Times New Roman" w:cs="Times New Roman"/>
                <w:sz w:val="24"/>
                <w:szCs w:val="24"/>
              </w:rPr>
            </w:pPr>
            <w:r w:rsidRPr="007471D7">
              <w:rPr>
                <w:rFonts w:ascii="Times New Roman" w:hAnsi="Times New Roman" w:cs="Times New Roman"/>
                <w:sz w:val="24"/>
                <w:szCs w:val="24"/>
              </w:rPr>
              <w:t>addressed</w:t>
            </w:r>
          </w:p>
        </w:tc>
      </w:tr>
      <w:tr w:rsidR="00165A88" w:rsidRPr="007471D7" w14:paraId="4CD82AA8" w14:textId="77777777" w:rsidTr="007F0D50">
        <w:tc>
          <w:tcPr>
            <w:tcW w:w="851" w:type="dxa"/>
          </w:tcPr>
          <w:p w14:paraId="21992BE8" w14:textId="77777777" w:rsidR="00165A88" w:rsidRPr="007471D7" w:rsidRDefault="00165A88" w:rsidP="007F0D50">
            <w:pPr>
              <w:spacing w:after="0" w:line="240" w:lineRule="auto"/>
              <w:rPr>
                <w:rFonts w:ascii="Times New Roman" w:hAnsi="Times New Roman" w:cs="Times New Roman"/>
                <w:b/>
                <w:bCs/>
                <w:sz w:val="24"/>
                <w:szCs w:val="24"/>
              </w:rPr>
            </w:pPr>
            <w:r w:rsidRPr="007471D7">
              <w:rPr>
                <w:rFonts w:ascii="Times New Roman" w:hAnsi="Times New Roman" w:cs="Times New Roman"/>
                <w:b/>
                <w:bCs/>
                <w:sz w:val="24"/>
                <w:szCs w:val="24"/>
              </w:rPr>
              <w:t>CO-1</w:t>
            </w:r>
          </w:p>
        </w:tc>
        <w:tc>
          <w:tcPr>
            <w:tcW w:w="4961" w:type="dxa"/>
          </w:tcPr>
          <w:p w14:paraId="0C3623DF" w14:textId="57BF9099" w:rsidR="00165A88" w:rsidRPr="007471D7" w:rsidRDefault="00CD72C5" w:rsidP="007F0D50">
            <w:pPr>
              <w:spacing w:after="120" w:line="240" w:lineRule="auto"/>
              <w:jc w:val="both"/>
              <w:rPr>
                <w:rFonts w:ascii="Times New Roman" w:hAnsi="Times New Roman" w:cs="Times New Roman"/>
                <w:bCs/>
                <w:color w:val="000000" w:themeColor="text1"/>
                <w:sz w:val="24"/>
                <w:szCs w:val="24"/>
              </w:rPr>
            </w:pPr>
            <w:r w:rsidRPr="007471D7">
              <w:rPr>
                <w:rFonts w:ascii="Times New Roman" w:hAnsi="Times New Roman" w:cs="Times New Roman"/>
                <w:color w:val="000000" w:themeColor="text1"/>
                <w:sz w:val="24"/>
                <w:szCs w:val="24"/>
              </w:rPr>
              <w:t>Acquire in-depth knowledge about radioactivity assessing various  Nuclear models and  Nuclear reactions</w:t>
            </w:r>
          </w:p>
        </w:tc>
        <w:tc>
          <w:tcPr>
            <w:tcW w:w="1276" w:type="dxa"/>
          </w:tcPr>
          <w:p w14:paraId="140AEB85" w14:textId="088C855A" w:rsidR="00165A88" w:rsidRPr="007471D7" w:rsidRDefault="00CD72C5" w:rsidP="007F0D50">
            <w:pPr>
              <w:spacing w:after="0" w:line="240" w:lineRule="auto"/>
              <w:jc w:val="center"/>
              <w:rPr>
                <w:rFonts w:ascii="Times New Roman" w:hAnsi="Times New Roman" w:cs="Times New Roman"/>
                <w:b/>
                <w:color w:val="000000" w:themeColor="text1"/>
                <w:sz w:val="24"/>
                <w:szCs w:val="24"/>
              </w:rPr>
            </w:pPr>
            <w:r w:rsidRPr="007471D7">
              <w:rPr>
                <w:rFonts w:ascii="Times New Roman" w:hAnsi="Times New Roman" w:cs="Times New Roman"/>
                <w:b/>
                <w:color w:val="000000" w:themeColor="text1"/>
                <w:sz w:val="24"/>
                <w:szCs w:val="24"/>
              </w:rPr>
              <w:t>E</w:t>
            </w:r>
          </w:p>
        </w:tc>
        <w:tc>
          <w:tcPr>
            <w:tcW w:w="1276" w:type="dxa"/>
          </w:tcPr>
          <w:p w14:paraId="01FA0810" w14:textId="13345CBB" w:rsidR="00165A88" w:rsidRPr="007471D7" w:rsidRDefault="00267490"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PO5</w:t>
            </w:r>
          </w:p>
        </w:tc>
        <w:tc>
          <w:tcPr>
            <w:tcW w:w="1417" w:type="dxa"/>
          </w:tcPr>
          <w:p w14:paraId="701410DF" w14:textId="65CD4EA6" w:rsidR="00165A88" w:rsidRPr="007471D7" w:rsidRDefault="00267490"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PSO4</w:t>
            </w:r>
          </w:p>
        </w:tc>
      </w:tr>
      <w:tr w:rsidR="00165A88" w:rsidRPr="007471D7" w14:paraId="4EC4DD68" w14:textId="77777777" w:rsidTr="007F0D50">
        <w:tc>
          <w:tcPr>
            <w:tcW w:w="851" w:type="dxa"/>
          </w:tcPr>
          <w:p w14:paraId="1BE95250" w14:textId="77777777" w:rsidR="00165A88" w:rsidRPr="007471D7" w:rsidRDefault="00165A88" w:rsidP="007F0D50">
            <w:pPr>
              <w:spacing w:after="0" w:line="240" w:lineRule="auto"/>
              <w:rPr>
                <w:rFonts w:ascii="Times New Roman" w:hAnsi="Times New Roman" w:cs="Times New Roman"/>
                <w:b/>
                <w:bCs/>
                <w:sz w:val="24"/>
                <w:szCs w:val="24"/>
              </w:rPr>
            </w:pPr>
            <w:r w:rsidRPr="007471D7">
              <w:rPr>
                <w:rFonts w:ascii="Times New Roman" w:hAnsi="Times New Roman" w:cs="Times New Roman"/>
                <w:b/>
                <w:bCs/>
                <w:sz w:val="24"/>
                <w:szCs w:val="24"/>
              </w:rPr>
              <w:t>CO-2</w:t>
            </w:r>
          </w:p>
        </w:tc>
        <w:tc>
          <w:tcPr>
            <w:tcW w:w="4961" w:type="dxa"/>
          </w:tcPr>
          <w:p w14:paraId="61079463" w14:textId="11A418AE" w:rsidR="00165A88" w:rsidRPr="007471D7" w:rsidRDefault="00FC473B" w:rsidP="007F0D50">
            <w:pPr>
              <w:spacing w:after="120" w:line="240" w:lineRule="auto"/>
              <w:jc w:val="both"/>
              <w:rPr>
                <w:rFonts w:ascii="Times New Roman" w:hAnsi="Times New Roman" w:cs="Times New Roman"/>
                <w:sz w:val="24"/>
                <w:szCs w:val="24"/>
              </w:rPr>
            </w:pPr>
            <w:r w:rsidRPr="007471D7">
              <w:rPr>
                <w:rFonts w:ascii="Times New Roman" w:hAnsi="Times New Roman" w:cs="Times New Roman"/>
                <w:sz w:val="24"/>
                <w:szCs w:val="24"/>
              </w:rPr>
              <w:t xml:space="preserve">Gain perspective about </w:t>
            </w:r>
            <w:r w:rsidR="00CD72C5" w:rsidRPr="007471D7">
              <w:rPr>
                <w:rFonts w:ascii="Times New Roman" w:hAnsi="Times New Roman" w:cs="Times New Roman"/>
                <w:sz w:val="24"/>
                <w:szCs w:val="24"/>
              </w:rPr>
              <w:t xml:space="preserve">Bonding and anti-bonding MO </w:t>
            </w:r>
            <w:r w:rsidR="00CD72C5" w:rsidRPr="007471D7">
              <w:rPr>
                <w:rFonts w:ascii="Times New Roman" w:hAnsi="Times New Roman" w:cs="Times New Roman"/>
                <w:color w:val="000000" w:themeColor="text1"/>
                <w:sz w:val="24"/>
                <w:szCs w:val="24"/>
              </w:rPr>
              <w:t xml:space="preserve">and construct Molecular Orbital of </w:t>
            </w:r>
            <w:proofErr w:type="spellStart"/>
            <w:r w:rsidR="00CD72C5" w:rsidRPr="007471D7">
              <w:rPr>
                <w:rFonts w:ascii="Times New Roman" w:hAnsi="Times New Roman" w:cs="Times New Roman"/>
                <w:color w:val="000000" w:themeColor="text1"/>
                <w:sz w:val="24"/>
                <w:szCs w:val="24"/>
              </w:rPr>
              <w:t>homonuclear</w:t>
            </w:r>
            <w:proofErr w:type="spellEnd"/>
            <w:r w:rsidR="00CD72C5" w:rsidRPr="007471D7">
              <w:rPr>
                <w:rFonts w:ascii="Times New Roman" w:hAnsi="Times New Roman" w:cs="Times New Roman"/>
                <w:color w:val="000000" w:themeColor="text1"/>
                <w:sz w:val="24"/>
                <w:szCs w:val="24"/>
              </w:rPr>
              <w:t xml:space="preserve"> diatomic molecules</w:t>
            </w:r>
          </w:p>
        </w:tc>
        <w:tc>
          <w:tcPr>
            <w:tcW w:w="1276" w:type="dxa"/>
          </w:tcPr>
          <w:p w14:paraId="7AD4852F" w14:textId="06F27412" w:rsidR="00165A88" w:rsidRPr="007471D7" w:rsidRDefault="00CD72C5" w:rsidP="007F0D50">
            <w:pPr>
              <w:spacing w:after="0" w:line="240" w:lineRule="auto"/>
              <w:jc w:val="center"/>
              <w:rPr>
                <w:rFonts w:ascii="Times New Roman" w:hAnsi="Times New Roman" w:cs="Times New Roman"/>
                <w:b/>
                <w:color w:val="000000" w:themeColor="text1"/>
                <w:sz w:val="24"/>
                <w:szCs w:val="24"/>
              </w:rPr>
            </w:pPr>
            <w:r w:rsidRPr="007471D7">
              <w:rPr>
                <w:rFonts w:ascii="Times New Roman" w:hAnsi="Times New Roman" w:cs="Times New Roman"/>
                <w:b/>
                <w:color w:val="000000" w:themeColor="text1"/>
                <w:sz w:val="24"/>
                <w:szCs w:val="24"/>
              </w:rPr>
              <w:t>C</w:t>
            </w:r>
          </w:p>
        </w:tc>
        <w:tc>
          <w:tcPr>
            <w:tcW w:w="1276" w:type="dxa"/>
          </w:tcPr>
          <w:p w14:paraId="46065981" w14:textId="5FB33A26" w:rsidR="00165A88" w:rsidRPr="007471D7" w:rsidRDefault="00267490"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PO6</w:t>
            </w:r>
          </w:p>
        </w:tc>
        <w:tc>
          <w:tcPr>
            <w:tcW w:w="1417" w:type="dxa"/>
          </w:tcPr>
          <w:p w14:paraId="7CA48665" w14:textId="39B90557" w:rsidR="00165A88" w:rsidRPr="007471D7" w:rsidRDefault="00267490"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PSO6</w:t>
            </w:r>
          </w:p>
        </w:tc>
      </w:tr>
      <w:tr w:rsidR="00165A88" w:rsidRPr="007471D7" w14:paraId="2BACFEB3" w14:textId="77777777" w:rsidTr="007F0D50">
        <w:tc>
          <w:tcPr>
            <w:tcW w:w="851" w:type="dxa"/>
          </w:tcPr>
          <w:p w14:paraId="716EBD6A" w14:textId="77777777" w:rsidR="00165A88" w:rsidRPr="007471D7" w:rsidRDefault="00165A88" w:rsidP="007F0D50">
            <w:pPr>
              <w:spacing w:after="0" w:line="240" w:lineRule="auto"/>
              <w:rPr>
                <w:rFonts w:ascii="Times New Roman" w:hAnsi="Times New Roman" w:cs="Times New Roman"/>
                <w:b/>
                <w:bCs/>
                <w:sz w:val="24"/>
                <w:szCs w:val="24"/>
              </w:rPr>
            </w:pPr>
            <w:r w:rsidRPr="007471D7">
              <w:rPr>
                <w:rFonts w:ascii="Times New Roman" w:hAnsi="Times New Roman" w:cs="Times New Roman"/>
                <w:b/>
                <w:bCs/>
                <w:sz w:val="24"/>
                <w:szCs w:val="24"/>
              </w:rPr>
              <w:t>CO-3</w:t>
            </w:r>
          </w:p>
        </w:tc>
        <w:tc>
          <w:tcPr>
            <w:tcW w:w="4961" w:type="dxa"/>
          </w:tcPr>
          <w:p w14:paraId="40657528" w14:textId="491EA8D6" w:rsidR="00165A88" w:rsidRPr="007471D7" w:rsidRDefault="00FC473B" w:rsidP="00FC473B">
            <w:pPr>
              <w:spacing w:after="120" w:line="240" w:lineRule="auto"/>
              <w:jc w:val="both"/>
              <w:rPr>
                <w:rFonts w:ascii="Times New Roman" w:hAnsi="Times New Roman" w:cs="Times New Roman"/>
                <w:bCs/>
                <w:sz w:val="24"/>
                <w:szCs w:val="24"/>
              </w:rPr>
            </w:pPr>
            <w:r w:rsidRPr="007471D7">
              <w:rPr>
                <w:rFonts w:ascii="Times New Roman" w:hAnsi="Times New Roman" w:cs="Times New Roman"/>
                <w:color w:val="000000" w:themeColor="text1"/>
                <w:sz w:val="24"/>
                <w:szCs w:val="24"/>
              </w:rPr>
              <w:t>Understand synthesis, general properties of Alcohols, Ethers, Carbonyls and implement on related reactions.</w:t>
            </w:r>
          </w:p>
        </w:tc>
        <w:tc>
          <w:tcPr>
            <w:tcW w:w="1276" w:type="dxa"/>
          </w:tcPr>
          <w:p w14:paraId="0F4C5DDF" w14:textId="30925052" w:rsidR="00165A88" w:rsidRPr="007471D7" w:rsidRDefault="00FC473B" w:rsidP="007F0D50">
            <w:pPr>
              <w:spacing w:after="0" w:line="240" w:lineRule="auto"/>
              <w:jc w:val="center"/>
              <w:rPr>
                <w:rFonts w:ascii="Times New Roman" w:hAnsi="Times New Roman" w:cs="Times New Roman"/>
                <w:b/>
                <w:color w:val="000000" w:themeColor="text1"/>
                <w:sz w:val="24"/>
                <w:szCs w:val="24"/>
              </w:rPr>
            </w:pPr>
            <w:r w:rsidRPr="007471D7">
              <w:rPr>
                <w:rFonts w:ascii="Times New Roman" w:hAnsi="Times New Roman" w:cs="Times New Roman"/>
                <w:b/>
                <w:color w:val="000000" w:themeColor="text1"/>
                <w:sz w:val="24"/>
                <w:szCs w:val="24"/>
              </w:rPr>
              <w:t>U,</w:t>
            </w:r>
            <w:r w:rsidR="007471D7">
              <w:rPr>
                <w:rFonts w:ascii="Times New Roman" w:hAnsi="Times New Roman" w:cs="Times New Roman"/>
                <w:b/>
                <w:color w:val="000000" w:themeColor="text1"/>
                <w:sz w:val="24"/>
                <w:szCs w:val="24"/>
              </w:rPr>
              <w:t xml:space="preserve"> </w:t>
            </w:r>
            <w:proofErr w:type="spellStart"/>
            <w:r w:rsidRPr="007471D7">
              <w:rPr>
                <w:rFonts w:ascii="Times New Roman" w:hAnsi="Times New Roman" w:cs="Times New Roman"/>
                <w:b/>
                <w:color w:val="000000" w:themeColor="text1"/>
                <w:sz w:val="24"/>
                <w:szCs w:val="24"/>
              </w:rPr>
              <w:t>Ap</w:t>
            </w:r>
            <w:proofErr w:type="spellEnd"/>
          </w:p>
        </w:tc>
        <w:tc>
          <w:tcPr>
            <w:tcW w:w="1276" w:type="dxa"/>
          </w:tcPr>
          <w:p w14:paraId="7FB9DB6C" w14:textId="76398C21" w:rsidR="00165A88" w:rsidRPr="007471D7" w:rsidRDefault="00267490"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PO3</w:t>
            </w:r>
          </w:p>
        </w:tc>
        <w:tc>
          <w:tcPr>
            <w:tcW w:w="1417" w:type="dxa"/>
          </w:tcPr>
          <w:p w14:paraId="1823ACE8" w14:textId="3C7AC85F" w:rsidR="00165A88" w:rsidRPr="007471D7" w:rsidRDefault="00165A88" w:rsidP="007F0D50">
            <w:pPr>
              <w:spacing w:after="0" w:line="240" w:lineRule="auto"/>
              <w:jc w:val="center"/>
              <w:rPr>
                <w:rFonts w:ascii="Times New Roman" w:hAnsi="Times New Roman" w:cs="Times New Roman"/>
                <w:b/>
                <w:color w:val="000000" w:themeColor="text1"/>
                <w:sz w:val="24"/>
                <w:szCs w:val="24"/>
              </w:rPr>
            </w:pPr>
            <w:r w:rsidRPr="007471D7">
              <w:rPr>
                <w:rFonts w:ascii="Times New Roman" w:hAnsi="Times New Roman" w:cs="Times New Roman"/>
                <w:b/>
                <w:color w:val="000000" w:themeColor="text1"/>
                <w:sz w:val="24"/>
                <w:szCs w:val="24"/>
              </w:rPr>
              <w:t>PSO1</w:t>
            </w:r>
            <w:r w:rsidR="00267490">
              <w:rPr>
                <w:rFonts w:ascii="Times New Roman" w:hAnsi="Times New Roman" w:cs="Times New Roman"/>
                <w:b/>
                <w:color w:val="000000" w:themeColor="text1"/>
                <w:sz w:val="24"/>
                <w:szCs w:val="24"/>
              </w:rPr>
              <w:t xml:space="preserve">, </w:t>
            </w:r>
            <w:r w:rsidR="00267490" w:rsidRPr="007471D7">
              <w:rPr>
                <w:rFonts w:ascii="Times New Roman" w:hAnsi="Times New Roman" w:cs="Times New Roman"/>
                <w:b/>
                <w:color w:val="000000" w:themeColor="text1"/>
                <w:sz w:val="24"/>
                <w:szCs w:val="24"/>
              </w:rPr>
              <w:t>PSO5</w:t>
            </w:r>
          </w:p>
        </w:tc>
      </w:tr>
      <w:tr w:rsidR="00165A88" w:rsidRPr="007471D7" w14:paraId="63640CBD" w14:textId="77777777" w:rsidTr="007F0D50">
        <w:tc>
          <w:tcPr>
            <w:tcW w:w="851" w:type="dxa"/>
            <w:tcBorders>
              <w:bottom w:val="single" w:sz="4" w:space="0" w:color="auto"/>
            </w:tcBorders>
          </w:tcPr>
          <w:p w14:paraId="26B3D845" w14:textId="77777777" w:rsidR="00165A88" w:rsidRPr="007471D7" w:rsidRDefault="00165A88" w:rsidP="007F0D50">
            <w:pPr>
              <w:spacing w:after="0" w:line="240" w:lineRule="auto"/>
              <w:rPr>
                <w:rFonts w:ascii="Times New Roman" w:hAnsi="Times New Roman" w:cs="Times New Roman"/>
                <w:b/>
                <w:bCs/>
                <w:sz w:val="24"/>
                <w:szCs w:val="24"/>
              </w:rPr>
            </w:pPr>
            <w:r w:rsidRPr="007471D7">
              <w:rPr>
                <w:rFonts w:ascii="Times New Roman" w:hAnsi="Times New Roman" w:cs="Times New Roman"/>
                <w:b/>
                <w:bCs/>
                <w:sz w:val="24"/>
                <w:szCs w:val="24"/>
              </w:rPr>
              <w:t>CO-4</w:t>
            </w:r>
          </w:p>
        </w:tc>
        <w:tc>
          <w:tcPr>
            <w:tcW w:w="4961" w:type="dxa"/>
            <w:tcBorders>
              <w:bottom w:val="single" w:sz="4" w:space="0" w:color="auto"/>
            </w:tcBorders>
          </w:tcPr>
          <w:p w14:paraId="5C7C8E3B" w14:textId="172F0DFC" w:rsidR="00165A88" w:rsidRPr="007471D7" w:rsidRDefault="004964D6" w:rsidP="004964D6">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Acquire in-</w:t>
            </w:r>
            <w:r w:rsidR="007471D7" w:rsidRPr="0060409E">
              <w:rPr>
                <w:rFonts w:ascii="Times New Roman" w:hAnsi="Times New Roman" w:cs="Times New Roman"/>
                <w:color w:val="000000" w:themeColor="text1"/>
              </w:rPr>
              <w:t xml:space="preserve">depth knowledge about kinetics </w:t>
            </w:r>
            <w:r>
              <w:rPr>
                <w:rFonts w:ascii="Times New Roman" w:hAnsi="Times New Roman" w:cs="Times New Roman"/>
                <w:color w:val="000000" w:themeColor="text1"/>
              </w:rPr>
              <w:t>by recalling rate laws and explain Arrhenius equation and Transition State theory.</w:t>
            </w:r>
          </w:p>
        </w:tc>
        <w:tc>
          <w:tcPr>
            <w:tcW w:w="1276" w:type="dxa"/>
            <w:tcBorders>
              <w:bottom w:val="single" w:sz="4" w:space="0" w:color="auto"/>
            </w:tcBorders>
          </w:tcPr>
          <w:p w14:paraId="31694BFF" w14:textId="5A8871C1" w:rsidR="00165A88" w:rsidRPr="007471D7" w:rsidRDefault="0047616D"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w:t>
            </w:r>
          </w:p>
        </w:tc>
        <w:tc>
          <w:tcPr>
            <w:tcW w:w="1276" w:type="dxa"/>
            <w:tcBorders>
              <w:bottom w:val="single" w:sz="4" w:space="0" w:color="auto"/>
            </w:tcBorders>
          </w:tcPr>
          <w:p w14:paraId="2F9531F5" w14:textId="5E355DCA" w:rsidR="00165A88" w:rsidRPr="007471D7" w:rsidRDefault="00267490"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PO1</w:t>
            </w:r>
          </w:p>
        </w:tc>
        <w:tc>
          <w:tcPr>
            <w:tcW w:w="1417" w:type="dxa"/>
            <w:tcBorders>
              <w:bottom w:val="single" w:sz="4" w:space="0" w:color="auto"/>
            </w:tcBorders>
          </w:tcPr>
          <w:p w14:paraId="09AA3FF3" w14:textId="54106B2F" w:rsidR="00165A88" w:rsidRPr="007471D7" w:rsidRDefault="00267490"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PSO1</w:t>
            </w:r>
          </w:p>
        </w:tc>
      </w:tr>
      <w:tr w:rsidR="00165A88" w:rsidRPr="007471D7" w14:paraId="3E7103CF" w14:textId="77777777" w:rsidTr="007F0D50">
        <w:tc>
          <w:tcPr>
            <w:tcW w:w="851" w:type="dxa"/>
            <w:tcBorders>
              <w:bottom w:val="single" w:sz="4" w:space="0" w:color="auto"/>
            </w:tcBorders>
          </w:tcPr>
          <w:p w14:paraId="1049A919" w14:textId="77777777" w:rsidR="00165A88" w:rsidRPr="007471D7" w:rsidRDefault="00165A88" w:rsidP="007F0D50">
            <w:pPr>
              <w:spacing w:after="0" w:line="240" w:lineRule="auto"/>
              <w:rPr>
                <w:rFonts w:ascii="Times New Roman" w:hAnsi="Times New Roman" w:cs="Times New Roman"/>
                <w:b/>
                <w:bCs/>
                <w:sz w:val="24"/>
                <w:szCs w:val="24"/>
              </w:rPr>
            </w:pPr>
            <w:r w:rsidRPr="007471D7">
              <w:rPr>
                <w:rFonts w:ascii="Times New Roman" w:hAnsi="Times New Roman" w:cs="Times New Roman"/>
                <w:b/>
                <w:bCs/>
                <w:sz w:val="24"/>
                <w:szCs w:val="24"/>
              </w:rPr>
              <w:t>CO-5</w:t>
            </w:r>
          </w:p>
        </w:tc>
        <w:tc>
          <w:tcPr>
            <w:tcW w:w="4961" w:type="dxa"/>
            <w:tcBorders>
              <w:bottom w:val="single" w:sz="4" w:space="0" w:color="auto"/>
            </w:tcBorders>
          </w:tcPr>
          <w:p w14:paraId="74E8CFEA" w14:textId="6533DE24" w:rsidR="00165A88" w:rsidRPr="007471D7" w:rsidRDefault="00165A88" w:rsidP="0047616D">
            <w:pPr>
              <w:spacing w:after="120" w:line="240" w:lineRule="auto"/>
              <w:jc w:val="both"/>
              <w:rPr>
                <w:rFonts w:ascii="Times New Roman" w:hAnsi="Times New Roman" w:cs="Times New Roman"/>
                <w:color w:val="000000" w:themeColor="text1"/>
                <w:sz w:val="24"/>
                <w:szCs w:val="24"/>
              </w:rPr>
            </w:pPr>
            <w:r w:rsidRPr="007471D7">
              <w:rPr>
                <w:rFonts w:ascii="Times New Roman" w:hAnsi="Times New Roman" w:cs="Times New Roman"/>
                <w:color w:val="000000" w:themeColor="text1"/>
                <w:sz w:val="24"/>
                <w:szCs w:val="24"/>
              </w:rPr>
              <w:t>Estimate</w:t>
            </w:r>
            <w:r w:rsidR="0047616D">
              <w:rPr>
                <w:rFonts w:ascii="Times New Roman" w:hAnsi="Times New Roman" w:cs="Times New Roman"/>
                <w:color w:val="000000" w:themeColor="text1"/>
                <w:sz w:val="24"/>
                <w:szCs w:val="24"/>
              </w:rPr>
              <w:t xml:space="preserve"> various reaction mixture and determine heat of solution</w:t>
            </w:r>
            <w:r w:rsidRPr="007471D7">
              <w:rPr>
                <w:rFonts w:ascii="Times New Roman" w:hAnsi="Times New Roman" w:cs="Times New Roman"/>
                <w:color w:val="000000" w:themeColor="text1"/>
                <w:sz w:val="24"/>
                <w:szCs w:val="24"/>
              </w:rPr>
              <w:t>.</w:t>
            </w:r>
          </w:p>
        </w:tc>
        <w:tc>
          <w:tcPr>
            <w:tcW w:w="1276" w:type="dxa"/>
            <w:tcBorders>
              <w:bottom w:val="single" w:sz="4" w:space="0" w:color="auto"/>
            </w:tcBorders>
          </w:tcPr>
          <w:p w14:paraId="227D27D0" w14:textId="79CA81A5" w:rsidR="00165A88" w:rsidRPr="007471D7" w:rsidRDefault="0047616D"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An</w:t>
            </w:r>
          </w:p>
        </w:tc>
        <w:tc>
          <w:tcPr>
            <w:tcW w:w="1276" w:type="dxa"/>
            <w:tcBorders>
              <w:bottom w:val="single" w:sz="4" w:space="0" w:color="auto"/>
            </w:tcBorders>
          </w:tcPr>
          <w:p w14:paraId="366D2E4E" w14:textId="244F9D32" w:rsidR="00165A88" w:rsidRPr="007471D7" w:rsidRDefault="00267490"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PO4</w:t>
            </w:r>
          </w:p>
        </w:tc>
        <w:tc>
          <w:tcPr>
            <w:tcW w:w="1417" w:type="dxa"/>
            <w:tcBorders>
              <w:bottom w:val="single" w:sz="4" w:space="0" w:color="auto"/>
            </w:tcBorders>
          </w:tcPr>
          <w:p w14:paraId="159634B7" w14:textId="5271BC94" w:rsidR="00165A88" w:rsidRPr="007471D7" w:rsidRDefault="00267490"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PSO2, PSO3</w:t>
            </w:r>
          </w:p>
        </w:tc>
      </w:tr>
    </w:tbl>
    <w:p w14:paraId="411D9D14" w14:textId="77777777" w:rsidR="00165A88" w:rsidRDefault="00165A88" w:rsidP="00DB3C2C"/>
    <w:p w14:paraId="10ABDFF0" w14:textId="77777777" w:rsidR="00165A88" w:rsidRDefault="00165A88" w:rsidP="00DB3C2C"/>
    <w:p w14:paraId="2CBAB575" w14:textId="77777777" w:rsidR="00165A88" w:rsidRDefault="00165A88" w:rsidP="00DB3C2C"/>
    <w:p w14:paraId="11D016FC" w14:textId="77777777" w:rsidR="00165A88" w:rsidRDefault="00165A88" w:rsidP="00DB3C2C"/>
    <w:p w14:paraId="770E6DFA" w14:textId="77777777" w:rsidR="00165A88" w:rsidRDefault="00165A88" w:rsidP="00DB3C2C"/>
    <w:p w14:paraId="7F9E0501" w14:textId="77777777" w:rsidR="00165A88" w:rsidRDefault="00165A88" w:rsidP="00DB3C2C"/>
    <w:p w14:paraId="6C32FADC" w14:textId="77777777" w:rsidR="00165A88" w:rsidRDefault="00165A88" w:rsidP="00DB3C2C"/>
    <w:p w14:paraId="7ACEC1BB" w14:textId="77777777" w:rsidR="00165A88" w:rsidRDefault="00165A88" w:rsidP="00DB3C2C"/>
    <w:p w14:paraId="68EB0DDB" w14:textId="77777777" w:rsidR="00165A88" w:rsidRDefault="00165A88" w:rsidP="00DB3C2C"/>
    <w:p w14:paraId="1C7F6C31" w14:textId="77777777" w:rsidR="00165A88" w:rsidRDefault="00165A88" w:rsidP="00DB3C2C"/>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165A88" w:rsidRPr="001E349D" w14:paraId="4387B527" w14:textId="77777777" w:rsidTr="007F0D50">
        <w:tc>
          <w:tcPr>
            <w:tcW w:w="9350" w:type="dxa"/>
            <w:gridSpan w:val="2"/>
          </w:tcPr>
          <w:p w14:paraId="201E3FF1" w14:textId="69295A1C" w:rsidR="00165A88" w:rsidRPr="001E349D" w:rsidRDefault="00165A88" w:rsidP="007F0D50">
            <w:pPr>
              <w:spacing w:after="0" w:line="240" w:lineRule="auto"/>
              <w:jc w:val="center"/>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SEMESTER -IV</w:t>
            </w:r>
          </w:p>
        </w:tc>
      </w:tr>
      <w:tr w:rsidR="00165A88" w:rsidRPr="001E349D" w14:paraId="13B6EAC8" w14:textId="77777777" w:rsidTr="007F0D50">
        <w:tc>
          <w:tcPr>
            <w:tcW w:w="4675" w:type="dxa"/>
          </w:tcPr>
          <w:p w14:paraId="483D6046"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Course name</w:t>
            </w:r>
          </w:p>
        </w:tc>
        <w:tc>
          <w:tcPr>
            <w:tcW w:w="4675" w:type="dxa"/>
          </w:tcPr>
          <w:p w14:paraId="75A345BA"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Minor</w:t>
            </w:r>
          </w:p>
        </w:tc>
      </w:tr>
      <w:tr w:rsidR="00165A88" w:rsidRPr="001E349D" w14:paraId="4679F949" w14:textId="77777777" w:rsidTr="007F0D50">
        <w:tc>
          <w:tcPr>
            <w:tcW w:w="4675" w:type="dxa"/>
          </w:tcPr>
          <w:p w14:paraId="6B59B805"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Course Code</w:t>
            </w:r>
          </w:p>
        </w:tc>
        <w:tc>
          <w:tcPr>
            <w:tcW w:w="4675" w:type="dxa"/>
          </w:tcPr>
          <w:p w14:paraId="6BF58EF3" w14:textId="32BD67BE"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CEMMIN404T and  CEMMIN404P</w:t>
            </w:r>
          </w:p>
        </w:tc>
      </w:tr>
      <w:tr w:rsidR="00165A88" w:rsidRPr="001E349D" w14:paraId="61F8AC6D" w14:textId="77777777" w:rsidTr="007F0D50">
        <w:tc>
          <w:tcPr>
            <w:tcW w:w="4675" w:type="dxa"/>
          </w:tcPr>
          <w:p w14:paraId="505D4CD8"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Credits</w:t>
            </w:r>
          </w:p>
        </w:tc>
        <w:tc>
          <w:tcPr>
            <w:tcW w:w="4675" w:type="dxa"/>
          </w:tcPr>
          <w:p w14:paraId="2659E6D1"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5 (Theory-03, Practicals-02)</w:t>
            </w:r>
          </w:p>
        </w:tc>
      </w:tr>
      <w:tr w:rsidR="00165A88" w:rsidRPr="001E349D" w14:paraId="12A63857" w14:textId="77777777" w:rsidTr="007F0D50">
        <w:tc>
          <w:tcPr>
            <w:tcW w:w="4675" w:type="dxa"/>
          </w:tcPr>
          <w:p w14:paraId="1BFBBCE6"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Marks</w:t>
            </w:r>
          </w:p>
        </w:tc>
        <w:tc>
          <w:tcPr>
            <w:tcW w:w="4675" w:type="dxa"/>
          </w:tcPr>
          <w:p w14:paraId="238A7B3A" w14:textId="77777777" w:rsidR="00165A88" w:rsidRPr="001E349D" w:rsidRDefault="00165A88" w:rsidP="007F0D50">
            <w:pPr>
              <w:spacing w:after="0" w:line="240" w:lineRule="auto"/>
              <w:rPr>
                <w:rFonts w:ascii="Times New Roman" w:hAnsi="Times New Roman" w:cs="Times New Roman"/>
                <w:b/>
                <w:color w:val="5B9BD5" w:themeColor="accent1"/>
                <w:sz w:val="28"/>
                <w:szCs w:val="28"/>
              </w:rPr>
            </w:pPr>
            <w:r w:rsidRPr="001E349D">
              <w:rPr>
                <w:rFonts w:ascii="Times New Roman" w:hAnsi="Times New Roman" w:cs="Times New Roman"/>
                <w:b/>
                <w:color w:val="5B9BD5" w:themeColor="accent1"/>
                <w:sz w:val="28"/>
                <w:szCs w:val="28"/>
              </w:rPr>
              <w:t>100</w:t>
            </w:r>
          </w:p>
        </w:tc>
      </w:tr>
    </w:tbl>
    <w:p w14:paraId="3F94DE9A" w14:textId="77777777" w:rsidR="00165A88" w:rsidRDefault="00165A88" w:rsidP="00DB3C2C"/>
    <w:p w14:paraId="4D2C8399" w14:textId="77777777" w:rsidR="00165A88" w:rsidRDefault="00165A88" w:rsidP="00DB3C2C"/>
    <w:tbl>
      <w:tblPr>
        <w:tblStyle w:val="TableGrid"/>
        <w:tblW w:w="9781" w:type="dxa"/>
        <w:tblInd w:w="-147" w:type="dxa"/>
        <w:tblLayout w:type="fixed"/>
        <w:tblLook w:val="04A0" w:firstRow="1" w:lastRow="0" w:firstColumn="1" w:lastColumn="0" w:noHBand="0" w:noVBand="1"/>
      </w:tblPr>
      <w:tblGrid>
        <w:gridCol w:w="851"/>
        <w:gridCol w:w="4961"/>
        <w:gridCol w:w="1276"/>
        <w:gridCol w:w="1276"/>
        <w:gridCol w:w="1417"/>
      </w:tblGrid>
      <w:tr w:rsidR="00165A88" w:rsidRPr="00E1241F" w14:paraId="4A2C76AE" w14:textId="77777777" w:rsidTr="007F0D50">
        <w:tc>
          <w:tcPr>
            <w:tcW w:w="9781" w:type="dxa"/>
            <w:gridSpan w:val="5"/>
          </w:tcPr>
          <w:p w14:paraId="75AEB396" w14:textId="77777777" w:rsidR="00165A88" w:rsidRPr="00E1241F" w:rsidRDefault="00165A88" w:rsidP="007F0D50">
            <w:pPr>
              <w:spacing w:after="120" w:line="240" w:lineRule="auto"/>
              <w:rPr>
                <w:rFonts w:ascii="Times New Roman" w:hAnsi="Times New Roman" w:cs="Times New Roman"/>
                <w:sz w:val="24"/>
                <w:szCs w:val="24"/>
              </w:rPr>
            </w:pPr>
            <w:r w:rsidRPr="00E1241F">
              <w:rPr>
                <w:rFonts w:ascii="Times New Roman" w:hAnsi="Times New Roman" w:cs="Times New Roman"/>
                <w:b/>
                <w:sz w:val="24"/>
                <w:szCs w:val="24"/>
              </w:rPr>
              <w:t>After completion of these course students should be able to</w:t>
            </w:r>
          </w:p>
        </w:tc>
      </w:tr>
      <w:tr w:rsidR="00165A88" w:rsidRPr="00E1241F" w14:paraId="490650D4" w14:textId="77777777" w:rsidTr="007F0D50">
        <w:tc>
          <w:tcPr>
            <w:tcW w:w="851" w:type="dxa"/>
          </w:tcPr>
          <w:p w14:paraId="26D1CE59" w14:textId="77777777" w:rsidR="00165A88" w:rsidRPr="00E1241F" w:rsidRDefault="00165A88" w:rsidP="007F0D50">
            <w:pPr>
              <w:spacing w:after="0" w:line="240" w:lineRule="auto"/>
              <w:rPr>
                <w:rFonts w:ascii="Times New Roman" w:hAnsi="Times New Roman" w:cs="Times New Roman"/>
                <w:sz w:val="24"/>
                <w:szCs w:val="24"/>
              </w:rPr>
            </w:pPr>
          </w:p>
        </w:tc>
        <w:tc>
          <w:tcPr>
            <w:tcW w:w="4961" w:type="dxa"/>
          </w:tcPr>
          <w:p w14:paraId="59E5FDB4" w14:textId="77777777" w:rsidR="00165A88" w:rsidRPr="00E1241F" w:rsidRDefault="00165A88" w:rsidP="007F0D50">
            <w:pPr>
              <w:spacing w:after="0" w:line="240" w:lineRule="auto"/>
              <w:rPr>
                <w:rFonts w:ascii="Times New Roman" w:hAnsi="Times New Roman" w:cs="Times New Roman"/>
                <w:sz w:val="24"/>
                <w:szCs w:val="24"/>
              </w:rPr>
            </w:pPr>
          </w:p>
        </w:tc>
        <w:tc>
          <w:tcPr>
            <w:tcW w:w="1276" w:type="dxa"/>
          </w:tcPr>
          <w:p w14:paraId="6742C645" w14:textId="77777777" w:rsidR="00165A88" w:rsidRPr="00E1241F" w:rsidRDefault="00165A88" w:rsidP="007F0D50">
            <w:pPr>
              <w:spacing w:after="0" w:line="240" w:lineRule="auto"/>
              <w:jc w:val="center"/>
              <w:rPr>
                <w:rFonts w:ascii="Times New Roman" w:hAnsi="Times New Roman" w:cs="Times New Roman"/>
                <w:sz w:val="24"/>
                <w:szCs w:val="24"/>
              </w:rPr>
            </w:pPr>
            <w:r w:rsidRPr="00E1241F">
              <w:rPr>
                <w:rFonts w:ascii="Times New Roman" w:hAnsi="Times New Roman" w:cs="Times New Roman"/>
                <w:sz w:val="24"/>
                <w:szCs w:val="24"/>
              </w:rPr>
              <w:t>Bloom Taxonomy</w:t>
            </w:r>
          </w:p>
        </w:tc>
        <w:tc>
          <w:tcPr>
            <w:tcW w:w="1276" w:type="dxa"/>
          </w:tcPr>
          <w:p w14:paraId="07BD23C8" w14:textId="77777777" w:rsidR="00165A88" w:rsidRPr="00E1241F" w:rsidRDefault="00165A88" w:rsidP="007F0D50">
            <w:pPr>
              <w:spacing w:after="0" w:line="240" w:lineRule="auto"/>
              <w:jc w:val="center"/>
              <w:rPr>
                <w:rFonts w:ascii="Times New Roman" w:hAnsi="Times New Roman" w:cs="Times New Roman"/>
                <w:sz w:val="24"/>
                <w:szCs w:val="24"/>
              </w:rPr>
            </w:pPr>
            <w:r w:rsidRPr="00E1241F">
              <w:rPr>
                <w:rFonts w:ascii="Times New Roman" w:hAnsi="Times New Roman" w:cs="Times New Roman"/>
                <w:sz w:val="24"/>
                <w:szCs w:val="24"/>
              </w:rPr>
              <w:t xml:space="preserve">PO </w:t>
            </w:r>
          </w:p>
          <w:p w14:paraId="7E12538B" w14:textId="77777777" w:rsidR="00165A88" w:rsidRPr="00E1241F" w:rsidRDefault="00165A88" w:rsidP="007F0D50">
            <w:pPr>
              <w:spacing w:after="0" w:line="240" w:lineRule="auto"/>
              <w:jc w:val="center"/>
              <w:rPr>
                <w:rFonts w:ascii="Times New Roman" w:hAnsi="Times New Roman" w:cs="Times New Roman"/>
                <w:sz w:val="24"/>
                <w:szCs w:val="24"/>
              </w:rPr>
            </w:pPr>
            <w:r w:rsidRPr="00E1241F">
              <w:rPr>
                <w:rFonts w:ascii="Times New Roman" w:hAnsi="Times New Roman" w:cs="Times New Roman"/>
                <w:sz w:val="24"/>
                <w:szCs w:val="24"/>
              </w:rPr>
              <w:t>addressed</w:t>
            </w:r>
          </w:p>
        </w:tc>
        <w:tc>
          <w:tcPr>
            <w:tcW w:w="1417" w:type="dxa"/>
          </w:tcPr>
          <w:p w14:paraId="201BFBED" w14:textId="77777777" w:rsidR="00165A88" w:rsidRPr="00E1241F" w:rsidRDefault="00165A88" w:rsidP="007F0D50">
            <w:pPr>
              <w:spacing w:after="0" w:line="240" w:lineRule="auto"/>
              <w:jc w:val="center"/>
              <w:rPr>
                <w:rFonts w:ascii="Times New Roman" w:hAnsi="Times New Roman" w:cs="Times New Roman"/>
                <w:sz w:val="24"/>
                <w:szCs w:val="24"/>
              </w:rPr>
            </w:pPr>
            <w:r w:rsidRPr="00E1241F">
              <w:rPr>
                <w:rFonts w:ascii="Times New Roman" w:hAnsi="Times New Roman" w:cs="Times New Roman"/>
                <w:sz w:val="24"/>
                <w:szCs w:val="24"/>
              </w:rPr>
              <w:t xml:space="preserve">PSO </w:t>
            </w:r>
          </w:p>
          <w:p w14:paraId="6C9C7375" w14:textId="77777777" w:rsidR="00165A88" w:rsidRPr="00E1241F" w:rsidRDefault="00165A88" w:rsidP="007F0D50">
            <w:pPr>
              <w:spacing w:after="0"/>
              <w:jc w:val="center"/>
              <w:rPr>
                <w:rFonts w:ascii="Times New Roman" w:hAnsi="Times New Roman" w:cs="Times New Roman"/>
                <w:sz w:val="24"/>
                <w:szCs w:val="24"/>
              </w:rPr>
            </w:pPr>
            <w:r w:rsidRPr="00E1241F">
              <w:rPr>
                <w:rFonts w:ascii="Times New Roman" w:hAnsi="Times New Roman" w:cs="Times New Roman"/>
                <w:sz w:val="24"/>
                <w:szCs w:val="24"/>
              </w:rPr>
              <w:t>addressed</w:t>
            </w:r>
          </w:p>
        </w:tc>
      </w:tr>
      <w:tr w:rsidR="00165A88" w:rsidRPr="00E1241F" w14:paraId="5A40A920" w14:textId="77777777" w:rsidTr="007F0D50">
        <w:tc>
          <w:tcPr>
            <w:tcW w:w="851" w:type="dxa"/>
          </w:tcPr>
          <w:p w14:paraId="1257C2A4" w14:textId="77777777" w:rsidR="00165A88" w:rsidRPr="00E1241F" w:rsidRDefault="00165A88" w:rsidP="007F0D50">
            <w:pPr>
              <w:spacing w:after="0" w:line="240" w:lineRule="auto"/>
              <w:rPr>
                <w:rFonts w:ascii="Times New Roman" w:hAnsi="Times New Roman" w:cs="Times New Roman"/>
                <w:b/>
                <w:bCs/>
                <w:sz w:val="24"/>
                <w:szCs w:val="24"/>
              </w:rPr>
            </w:pPr>
            <w:r w:rsidRPr="00E1241F">
              <w:rPr>
                <w:rFonts w:ascii="Times New Roman" w:hAnsi="Times New Roman" w:cs="Times New Roman"/>
                <w:b/>
                <w:bCs/>
                <w:sz w:val="24"/>
                <w:szCs w:val="24"/>
              </w:rPr>
              <w:t>CO-1</w:t>
            </w:r>
          </w:p>
        </w:tc>
        <w:tc>
          <w:tcPr>
            <w:tcW w:w="4961" w:type="dxa"/>
          </w:tcPr>
          <w:p w14:paraId="4BD2B717" w14:textId="3354F85E" w:rsidR="00165A88" w:rsidRPr="00E1241F" w:rsidRDefault="00BC0F1A" w:rsidP="007F0D50">
            <w:pPr>
              <w:spacing w:after="120" w:line="240" w:lineRule="auto"/>
              <w:jc w:val="both"/>
              <w:rPr>
                <w:rFonts w:ascii="Times New Roman" w:hAnsi="Times New Roman" w:cs="Times New Roman"/>
                <w:sz w:val="24"/>
                <w:szCs w:val="24"/>
              </w:rPr>
            </w:pPr>
            <w:r w:rsidRPr="00E1241F">
              <w:rPr>
                <w:rFonts w:ascii="Times New Roman" w:hAnsi="Times New Roman" w:cs="Times New Roman"/>
                <w:sz w:val="24"/>
                <w:szCs w:val="24"/>
              </w:rPr>
              <w:t>Compare different properties of p-block elements in terms of common oxidation state, electronic configuration, etc.</w:t>
            </w:r>
          </w:p>
        </w:tc>
        <w:tc>
          <w:tcPr>
            <w:tcW w:w="1276" w:type="dxa"/>
          </w:tcPr>
          <w:p w14:paraId="6DC6B8F5" w14:textId="5DC90849" w:rsidR="00165A88" w:rsidRPr="00E1241F" w:rsidRDefault="00BC0F1A" w:rsidP="007F0D50">
            <w:pPr>
              <w:spacing w:after="0" w:line="240" w:lineRule="auto"/>
              <w:jc w:val="center"/>
              <w:rPr>
                <w:rFonts w:ascii="Times New Roman" w:hAnsi="Times New Roman" w:cs="Times New Roman"/>
                <w:b/>
                <w:color w:val="000000" w:themeColor="text1"/>
                <w:sz w:val="24"/>
                <w:szCs w:val="24"/>
              </w:rPr>
            </w:pPr>
            <w:r w:rsidRPr="00E1241F">
              <w:rPr>
                <w:rFonts w:ascii="Times New Roman" w:hAnsi="Times New Roman" w:cs="Times New Roman"/>
                <w:b/>
                <w:color w:val="000000" w:themeColor="text1"/>
                <w:sz w:val="24"/>
                <w:szCs w:val="24"/>
              </w:rPr>
              <w:t>U</w:t>
            </w:r>
          </w:p>
        </w:tc>
        <w:tc>
          <w:tcPr>
            <w:tcW w:w="1276" w:type="dxa"/>
          </w:tcPr>
          <w:p w14:paraId="7BB27368" w14:textId="3D79703F" w:rsidR="00165A88" w:rsidRPr="00E1241F" w:rsidRDefault="00E1241F"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PO2</w:t>
            </w:r>
          </w:p>
        </w:tc>
        <w:tc>
          <w:tcPr>
            <w:tcW w:w="1417" w:type="dxa"/>
          </w:tcPr>
          <w:p w14:paraId="080245E9" w14:textId="787E3D23" w:rsidR="00165A88" w:rsidRPr="00E1241F" w:rsidRDefault="00B52BFE"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PSO1</w:t>
            </w:r>
          </w:p>
        </w:tc>
      </w:tr>
      <w:tr w:rsidR="00165A88" w:rsidRPr="00E1241F" w14:paraId="4658961E" w14:textId="77777777" w:rsidTr="007F0D50">
        <w:tc>
          <w:tcPr>
            <w:tcW w:w="851" w:type="dxa"/>
          </w:tcPr>
          <w:p w14:paraId="7DA51447" w14:textId="77777777" w:rsidR="00165A88" w:rsidRPr="00E1241F" w:rsidRDefault="00165A88" w:rsidP="007F0D50">
            <w:pPr>
              <w:spacing w:after="0" w:line="240" w:lineRule="auto"/>
              <w:rPr>
                <w:rFonts w:ascii="Times New Roman" w:hAnsi="Times New Roman" w:cs="Times New Roman"/>
                <w:b/>
                <w:bCs/>
                <w:sz w:val="24"/>
                <w:szCs w:val="24"/>
              </w:rPr>
            </w:pPr>
            <w:r w:rsidRPr="00E1241F">
              <w:rPr>
                <w:rFonts w:ascii="Times New Roman" w:hAnsi="Times New Roman" w:cs="Times New Roman"/>
                <w:b/>
                <w:bCs/>
                <w:sz w:val="24"/>
                <w:szCs w:val="24"/>
              </w:rPr>
              <w:t>CO-2</w:t>
            </w:r>
          </w:p>
        </w:tc>
        <w:tc>
          <w:tcPr>
            <w:tcW w:w="4961" w:type="dxa"/>
          </w:tcPr>
          <w:p w14:paraId="4107D7F6" w14:textId="32299EB7" w:rsidR="00165A88" w:rsidRPr="00E1241F" w:rsidRDefault="00CE625E" w:rsidP="007F0D50">
            <w:pPr>
              <w:spacing w:after="120" w:line="240" w:lineRule="auto"/>
              <w:jc w:val="both"/>
              <w:rPr>
                <w:rFonts w:ascii="Times New Roman" w:hAnsi="Times New Roman" w:cs="Times New Roman"/>
                <w:sz w:val="24"/>
                <w:szCs w:val="24"/>
              </w:rPr>
            </w:pPr>
            <w:r w:rsidRPr="00E1241F">
              <w:rPr>
                <w:rFonts w:ascii="Times New Roman" w:hAnsi="Times New Roman" w:cs="Times New Roman"/>
                <w:sz w:val="24"/>
                <w:szCs w:val="24"/>
              </w:rPr>
              <w:t>Devise synthesis of Carboxylic acid and their derivatives and amines and implement on related reactions.</w:t>
            </w:r>
          </w:p>
        </w:tc>
        <w:tc>
          <w:tcPr>
            <w:tcW w:w="1276" w:type="dxa"/>
          </w:tcPr>
          <w:p w14:paraId="64F4CF0F" w14:textId="670F2D0B" w:rsidR="00165A88" w:rsidRPr="00E1241F" w:rsidRDefault="00CE625E" w:rsidP="007F0D50">
            <w:pPr>
              <w:spacing w:after="0" w:line="240" w:lineRule="auto"/>
              <w:jc w:val="center"/>
              <w:rPr>
                <w:rFonts w:ascii="Times New Roman" w:hAnsi="Times New Roman" w:cs="Times New Roman"/>
                <w:b/>
                <w:color w:val="000000" w:themeColor="text1"/>
                <w:sz w:val="24"/>
                <w:szCs w:val="24"/>
              </w:rPr>
            </w:pPr>
            <w:r w:rsidRPr="00E1241F">
              <w:rPr>
                <w:rFonts w:ascii="Times New Roman" w:hAnsi="Times New Roman" w:cs="Times New Roman"/>
                <w:b/>
                <w:color w:val="000000" w:themeColor="text1"/>
                <w:sz w:val="24"/>
                <w:szCs w:val="24"/>
              </w:rPr>
              <w:t xml:space="preserve">C, </w:t>
            </w:r>
            <w:proofErr w:type="spellStart"/>
            <w:r w:rsidRPr="00E1241F">
              <w:rPr>
                <w:rFonts w:ascii="Times New Roman" w:hAnsi="Times New Roman" w:cs="Times New Roman"/>
                <w:b/>
                <w:color w:val="000000" w:themeColor="text1"/>
                <w:sz w:val="24"/>
                <w:szCs w:val="24"/>
              </w:rPr>
              <w:t>Ap</w:t>
            </w:r>
            <w:proofErr w:type="spellEnd"/>
          </w:p>
        </w:tc>
        <w:tc>
          <w:tcPr>
            <w:tcW w:w="1276" w:type="dxa"/>
          </w:tcPr>
          <w:p w14:paraId="1EB8525C" w14:textId="3C15E7F4" w:rsidR="00165A88" w:rsidRPr="00E1241F" w:rsidRDefault="00E1241F"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PO3, PO5</w:t>
            </w:r>
          </w:p>
        </w:tc>
        <w:tc>
          <w:tcPr>
            <w:tcW w:w="1417" w:type="dxa"/>
          </w:tcPr>
          <w:p w14:paraId="203C5A15" w14:textId="77777777" w:rsidR="00165A88" w:rsidRPr="00E1241F" w:rsidRDefault="00165A88" w:rsidP="007F0D50">
            <w:pPr>
              <w:spacing w:after="0" w:line="240" w:lineRule="auto"/>
              <w:jc w:val="center"/>
              <w:rPr>
                <w:rFonts w:ascii="Times New Roman" w:hAnsi="Times New Roman" w:cs="Times New Roman"/>
                <w:b/>
                <w:color w:val="000000" w:themeColor="text1"/>
                <w:sz w:val="24"/>
                <w:szCs w:val="24"/>
              </w:rPr>
            </w:pPr>
            <w:r w:rsidRPr="00E1241F">
              <w:rPr>
                <w:rFonts w:ascii="Times New Roman" w:hAnsi="Times New Roman" w:cs="Times New Roman"/>
                <w:b/>
                <w:color w:val="000000" w:themeColor="text1"/>
                <w:sz w:val="24"/>
                <w:szCs w:val="24"/>
              </w:rPr>
              <w:t>PSO5</w:t>
            </w:r>
          </w:p>
        </w:tc>
      </w:tr>
      <w:tr w:rsidR="00165A88" w:rsidRPr="00E1241F" w14:paraId="716FE4A9" w14:textId="77777777" w:rsidTr="007F0D50">
        <w:tc>
          <w:tcPr>
            <w:tcW w:w="851" w:type="dxa"/>
          </w:tcPr>
          <w:p w14:paraId="4F83E978" w14:textId="77777777" w:rsidR="00165A88" w:rsidRPr="00E1241F" w:rsidRDefault="00165A88" w:rsidP="007F0D50">
            <w:pPr>
              <w:spacing w:after="0" w:line="240" w:lineRule="auto"/>
              <w:rPr>
                <w:rFonts w:ascii="Times New Roman" w:hAnsi="Times New Roman" w:cs="Times New Roman"/>
                <w:b/>
                <w:bCs/>
                <w:sz w:val="24"/>
                <w:szCs w:val="24"/>
              </w:rPr>
            </w:pPr>
            <w:r w:rsidRPr="00E1241F">
              <w:rPr>
                <w:rFonts w:ascii="Times New Roman" w:hAnsi="Times New Roman" w:cs="Times New Roman"/>
                <w:b/>
                <w:bCs/>
                <w:sz w:val="24"/>
                <w:szCs w:val="24"/>
              </w:rPr>
              <w:t>CO-3</w:t>
            </w:r>
          </w:p>
        </w:tc>
        <w:tc>
          <w:tcPr>
            <w:tcW w:w="4961" w:type="dxa"/>
          </w:tcPr>
          <w:p w14:paraId="12A08201" w14:textId="4DF9FD94" w:rsidR="00165A88" w:rsidRPr="00E1241F" w:rsidRDefault="00CE625E" w:rsidP="00CE625E">
            <w:pPr>
              <w:spacing w:after="0" w:line="240" w:lineRule="auto"/>
              <w:jc w:val="both"/>
              <w:rPr>
                <w:rFonts w:ascii="Times New Roman" w:hAnsi="Times New Roman" w:cs="Times New Roman"/>
                <w:sz w:val="24"/>
                <w:szCs w:val="24"/>
              </w:rPr>
            </w:pPr>
            <w:r w:rsidRPr="00E1241F">
              <w:rPr>
                <w:rFonts w:ascii="Times New Roman" w:hAnsi="Times New Roman" w:cs="Times New Roman"/>
                <w:sz w:val="24"/>
                <w:szCs w:val="24"/>
              </w:rPr>
              <w:t>Have clear idea about</w:t>
            </w:r>
            <w:r w:rsidRPr="00E1241F">
              <w:rPr>
                <w:rFonts w:ascii="Times New Roman" w:hAnsi="Times New Roman" w:cs="Times New Roman"/>
                <w:sz w:val="24"/>
                <w:szCs w:val="24"/>
              </w:rPr>
              <w:t xml:space="preserve"> thermodynamic conditions for equilibrium and monitor shifting of equilibrium due to change in external parameters.</w:t>
            </w:r>
          </w:p>
        </w:tc>
        <w:tc>
          <w:tcPr>
            <w:tcW w:w="1276" w:type="dxa"/>
          </w:tcPr>
          <w:p w14:paraId="32A818EF" w14:textId="00A4CECA" w:rsidR="00165A88" w:rsidRPr="00E1241F" w:rsidRDefault="00CE625E" w:rsidP="007F0D50">
            <w:pPr>
              <w:spacing w:after="0" w:line="240" w:lineRule="auto"/>
              <w:jc w:val="center"/>
              <w:rPr>
                <w:rFonts w:ascii="Times New Roman" w:hAnsi="Times New Roman" w:cs="Times New Roman"/>
                <w:b/>
                <w:color w:val="000000" w:themeColor="text1"/>
                <w:sz w:val="24"/>
                <w:szCs w:val="24"/>
              </w:rPr>
            </w:pPr>
            <w:r w:rsidRPr="00E1241F">
              <w:rPr>
                <w:rFonts w:ascii="Times New Roman" w:hAnsi="Times New Roman" w:cs="Times New Roman"/>
                <w:b/>
                <w:color w:val="000000" w:themeColor="text1"/>
                <w:sz w:val="24"/>
                <w:szCs w:val="24"/>
              </w:rPr>
              <w:t>E</w:t>
            </w:r>
          </w:p>
        </w:tc>
        <w:tc>
          <w:tcPr>
            <w:tcW w:w="1276" w:type="dxa"/>
          </w:tcPr>
          <w:p w14:paraId="75D167FB" w14:textId="349081EF" w:rsidR="00165A88" w:rsidRPr="00E1241F" w:rsidRDefault="00E1241F"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PO4</w:t>
            </w:r>
          </w:p>
        </w:tc>
        <w:tc>
          <w:tcPr>
            <w:tcW w:w="1417" w:type="dxa"/>
          </w:tcPr>
          <w:p w14:paraId="7D8EFC3E" w14:textId="7570C808" w:rsidR="00165A88" w:rsidRPr="00E1241F" w:rsidRDefault="00B52BFE"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PSO4</w:t>
            </w:r>
          </w:p>
        </w:tc>
      </w:tr>
      <w:tr w:rsidR="00165A88" w:rsidRPr="00E1241F" w14:paraId="12887162" w14:textId="77777777" w:rsidTr="007F0D50">
        <w:tc>
          <w:tcPr>
            <w:tcW w:w="851" w:type="dxa"/>
            <w:tcBorders>
              <w:bottom w:val="single" w:sz="4" w:space="0" w:color="auto"/>
            </w:tcBorders>
          </w:tcPr>
          <w:p w14:paraId="6CA41743" w14:textId="77777777" w:rsidR="00165A88" w:rsidRPr="00E1241F" w:rsidRDefault="00165A88" w:rsidP="007F0D50">
            <w:pPr>
              <w:spacing w:after="0" w:line="240" w:lineRule="auto"/>
              <w:rPr>
                <w:rFonts w:ascii="Times New Roman" w:hAnsi="Times New Roman" w:cs="Times New Roman"/>
                <w:b/>
                <w:bCs/>
                <w:sz w:val="24"/>
                <w:szCs w:val="24"/>
              </w:rPr>
            </w:pPr>
            <w:r w:rsidRPr="00E1241F">
              <w:rPr>
                <w:rFonts w:ascii="Times New Roman" w:hAnsi="Times New Roman" w:cs="Times New Roman"/>
                <w:b/>
                <w:bCs/>
                <w:sz w:val="24"/>
                <w:szCs w:val="24"/>
              </w:rPr>
              <w:t>CO-4</w:t>
            </w:r>
          </w:p>
        </w:tc>
        <w:tc>
          <w:tcPr>
            <w:tcW w:w="4961" w:type="dxa"/>
            <w:tcBorders>
              <w:bottom w:val="single" w:sz="4" w:space="0" w:color="auto"/>
            </w:tcBorders>
          </w:tcPr>
          <w:p w14:paraId="6E1D4685" w14:textId="09BC56D8" w:rsidR="00165A88" w:rsidRPr="00E1241F" w:rsidRDefault="00D502B6" w:rsidP="00D502B6">
            <w:pPr>
              <w:spacing w:after="120" w:line="240" w:lineRule="auto"/>
              <w:jc w:val="both"/>
              <w:rPr>
                <w:rFonts w:ascii="Times New Roman" w:hAnsi="Times New Roman" w:cs="Times New Roman"/>
                <w:sz w:val="24"/>
                <w:szCs w:val="24"/>
              </w:rPr>
            </w:pPr>
            <w:r w:rsidRPr="00E1241F">
              <w:rPr>
                <w:rFonts w:ascii="Times New Roman" w:hAnsi="Times New Roman" w:cs="Times New Roman"/>
                <w:sz w:val="24"/>
                <w:szCs w:val="24"/>
              </w:rPr>
              <w:t xml:space="preserve">Predict solubility product </w:t>
            </w:r>
            <w:r w:rsidRPr="00E1241F">
              <w:rPr>
                <w:rFonts w:ascii="Times New Roman" w:hAnsi="Times New Roman" w:cs="Times New Roman"/>
                <w:sz w:val="24"/>
                <w:szCs w:val="24"/>
              </w:rPr>
              <w:t>and pH of sparingly soluble salts</w:t>
            </w:r>
          </w:p>
        </w:tc>
        <w:tc>
          <w:tcPr>
            <w:tcW w:w="1276" w:type="dxa"/>
            <w:tcBorders>
              <w:bottom w:val="single" w:sz="4" w:space="0" w:color="auto"/>
            </w:tcBorders>
          </w:tcPr>
          <w:p w14:paraId="74274CC8" w14:textId="04B6FCFE" w:rsidR="00165A88" w:rsidRPr="00E1241F" w:rsidRDefault="00E1241F" w:rsidP="007F0D50">
            <w:pPr>
              <w:spacing w:after="0" w:line="240" w:lineRule="auto"/>
              <w:jc w:val="center"/>
              <w:rPr>
                <w:rFonts w:ascii="Times New Roman" w:hAnsi="Times New Roman" w:cs="Times New Roman"/>
                <w:b/>
                <w:color w:val="000000" w:themeColor="text1"/>
                <w:sz w:val="24"/>
                <w:szCs w:val="24"/>
              </w:rPr>
            </w:pPr>
            <w:r w:rsidRPr="00E1241F">
              <w:rPr>
                <w:rFonts w:ascii="Times New Roman" w:hAnsi="Times New Roman" w:cs="Times New Roman"/>
                <w:b/>
                <w:color w:val="000000" w:themeColor="text1"/>
                <w:sz w:val="24"/>
                <w:szCs w:val="24"/>
              </w:rPr>
              <w:t>E</w:t>
            </w:r>
          </w:p>
        </w:tc>
        <w:tc>
          <w:tcPr>
            <w:tcW w:w="1276" w:type="dxa"/>
            <w:tcBorders>
              <w:bottom w:val="single" w:sz="4" w:space="0" w:color="auto"/>
            </w:tcBorders>
          </w:tcPr>
          <w:p w14:paraId="22B98739" w14:textId="685DBAF4" w:rsidR="00165A88" w:rsidRPr="00E1241F" w:rsidRDefault="00E1241F"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PO5</w:t>
            </w:r>
          </w:p>
        </w:tc>
        <w:tc>
          <w:tcPr>
            <w:tcW w:w="1417" w:type="dxa"/>
            <w:tcBorders>
              <w:bottom w:val="single" w:sz="4" w:space="0" w:color="auto"/>
            </w:tcBorders>
          </w:tcPr>
          <w:p w14:paraId="42856535" w14:textId="02B6D019" w:rsidR="00165A88" w:rsidRPr="00E1241F" w:rsidRDefault="00165A88" w:rsidP="007F0D50">
            <w:pPr>
              <w:spacing w:after="0" w:line="240" w:lineRule="auto"/>
              <w:jc w:val="center"/>
              <w:rPr>
                <w:rFonts w:ascii="Times New Roman" w:hAnsi="Times New Roman" w:cs="Times New Roman"/>
                <w:b/>
                <w:color w:val="000000" w:themeColor="text1"/>
                <w:sz w:val="24"/>
                <w:szCs w:val="24"/>
              </w:rPr>
            </w:pPr>
            <w:r w:rsidRPr="00E1241F">
              <w:rPr>
                <w:rFonts w:ascii="Times New Roman" w:hAnsi="Times New Roman" w:cs="Times New Roman"/>
                <w:b/>
                <w:color w:val="000000" w:themeColor="text1"/>
                <w:sz w:val="24"/>
                <w:szCs w:val="24"/>
              </w:rPr>
              <w:t>PSO4</w:t>
            </w:r>
          </w:p>
        </w:tc>
      </w:tr>
      <w:tr w:rsidR="00165A88" w:rsidRPr="00E1241F" w14:paraId="37DB5081" w14:textId="77777777" w:rsidTr="007F0D50">
        <w:tc>
          <w:tcPr>
            <w:tcW w:w="851" w:type="dxa"/>
            <w:tcBorders>
              <w:bottom w:val="single" w:sz="4" w:space="0" w:color="auto"/>
            </w:tcBorders>
          </w:tcPr>
          <w:p w14:paraId="177268E3" w14:textId="77777777" w:rsidR="00165A88" w:rsidRPr="00E1241F" w:rsidRDefault="00165A88" w:rsidP="007F0D50">
            <w:pPr>
              <w:spacing w:after="0" w:line="240" w:lineRule="auto"/>
              <w:rPr>
                <w:rFonts w:ascii="Times New Roman" w:hAnsi="Times New Roman" w:cs="Times New Roman"/>
                <w:b/>
                <w:bCs/>
                <w:sz w:val="24"/>
                <w:szCs w:val="24"/>
              </w:rPr>
            </w:pPr>
            <w:r w:rsidRPr="00E1241F">
              <w:rPr>
                <w:rFonts w:ascii="Times New Roman" w:hAnsi="Times New Roman" w:cs="Times New Roman"/>
                <w:b/>
                <w:bCs/>
                <w:sz w:val="24"/>
                <w:szCs w:val="24"/>
              </w:rPr>
              <w:t>CO-5</w:t>
            </w:r>
          </w:p>
        </w:tc>
        <w:tc>
          <w:tcPr>
            <w:tcW w:w="4961" w:type="dxa"/>
            <w:tcBorders>
              <w:bottom w:val="single" w:sz="4" w:space="0" w:color="auto"/>
            </w:tcBorders>
          </w:tcPr>
          <w:p w14:paraId="1B2E8D5B" w14:textId="38DE37FF" w:rsidR="00165A88" w:rsidRPr="00E1241F" w:rsidRDefault="000021AE" w:rsidP="000021AE">
            <w:pPr>
              <w:spacing w:after="120" w:line="240" w:lineRule="auto"/>
              <w:jc w:val="both"/>
              <w:rPr>
                <w:rFonts w:ascii="Times New Roman" w:hAnsi="Times New Roman" w:cs="Times New Roman"/>
                <w:sz w:val="24"/>
                <w:szCs w:val="24"/>
              </w:rPr>
            </w:pPr>
            <w:r w:rsidRPr="00E1241F">
              <w:rPr>
                <w:rFonts w:ascii="Times New Roman" w:hAnsi="Times New Roman" w:cs="Times New Roman"/>
                <w:sz w:val="24"/>
                <w:szCs w:val="24"/>
              </w:rPr>
              <w:t xml:space="preserve">Focus on the concept of </w:t>
            </w:r>
            <w:r w:rsidRPr="00E1241F">
              <w:rPr>
                <w:rFonts w:ascii="Times New Roman" w:hAnsi="Times New Roman" w:cs="Times New Roman"/>
                <w:sz w:val="24"/>
                <w:szCs w:val="24"/>
              </w:rPr>
              <w:t>total hardness of water</w:t>
            </w:r>
            <w:r w:rsidRPr="00E1241F">
              <w:rPr>
                <w:rFonts w:ascii="Times New Roman" w:hAnsi="Times New Roman" w:cs="Times New Roman"/>
                <w:sz w:val="24"/>
                <w:szCs w:val="24"/>
              </w:rPr>
              <w:t xml:space="preserve">, </w:t>
            </w:r>
            <w:r w:rsidRPr="00E1241F">
              <w:rPr>
                <w:rFonts w:ascii="Times New Roman" w:hAnsi="Times New Roman" w:cs="Times New Roman"/>
                <w:sz w:val="24"/>
                <w:szCs w:val="24"/>
              </w:rPr>
              <w:t>estimation of Vitamin C</w:t>
            </w:r>
            <w:r w:rsidRPr="00E1241F">
              <w:rPr>
                <w:rFonts w:ascii="Times New Roman" w:hAnsi="Times New Roman" w:cs="Times New Roman"/>
                <w:sz w:val="24"/>
                <w:szCs w:val="24"/>
              </w:rPr>
              <w:t xml:space="preserve"> and solubility product through practical work.</w:t>
            </w:r>
          </w:p>
        </w:tc>
        <w:tc>
          <w:tcPr>
            <w:tcW w:w="1276" w:type="dxa"/>
            <w:tcBorders>
              <w:bottom w:val="single" w:sz="4" w:space="0" w:color="auto"/>
            </w:tcBorders>
          </w:tcPr>
          <w:p w14:paraId="63F19B12" w14:textId="19F4E947" w:rsidR="00165A88" w:rsidRPr="00E1241F" w:rsidRDefault="000021AE" w:rsidP="007F0D50">
            <w:pPr>
              <w:spacing w:after="0" w:line="240" w:lineRule="auto"/>
              <w:jc w:val="center"/>
              <w:rPr>
                <w:rFonts w:ascii="Times New Roman" w:hAnsi="Times New Roman" w:cs="Times New Roman"/>
                <w:b/>
                <w:color w:val="000000" w:themeColor="text1"/>
                <w:sz w:val="24"/>
                <w:szCs w:val="24"/>
              </w:rPr>
            </w:pPr>
            <w:r w:rsidRPr="00E1241F">
              <w:rPr>
                <w:rFonts w:ascii="Times New Roman" w:hAnsi="Times New Roman" w:cs="Times New Roman"/>
                <w:b/>
                <w:color w:val="000000" w:themeColor="text1"/>
                <w:sz w:val="24"/>
                <w:szCs w:val="24"/>
              </w:rPr>
              <w:t>An</w:t>
            </w:r>
          </w:p>
        </w:tc>
        <w:tc>
          <w:tcPr>
            <w:tcW w:w="1276" w:type="dxa"/>
            <w:tcBorders>
              <w:bottom w:val="single" w:sz="4" w:space="0" w:color="auto"/>
            </w:tcBorders>
          </w:tcPr>
          <w:p w14:paraId="46D6F886" w14:textId="4004BAD3" w:rsidR="00165A88" w:rsidRPr="00E1241F" w:rsidRDefault="00E1241F"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PO4</w:t>
            </w:r>
          </w:p>
        </w:tc>
        <w:tc>
          <w:tcPr>
            <w:tcW w:w="1417" w:type="dxa"/>
            <w:tcBorders>
              <w:bottom w:val="single" w:sz="4" w:space="0" w:color="auto"/>
            </w:tcBorders>
          </w:tcPr>
          <w:p w14:paraId="4009179A" w14:textId="6EDB0586" w:rsidR="00165A88" w:rsidRPr="00E1241F" w:rsidRDefault="00B52BFE" w:rsidP="007F0D5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PSO2, </w:t>
            </w:r>
            <w:r>
              <w:rPr>
                <w:rFonts w:ascii="Times New Roman" w:hAnsi="Times New Roman" w:cs="Times New Roman"/>
                <w:b/>
                <w:color w:val="000000" w:themeColor="text1"/>
                <w:sz w:val="24"/>
                <w:szCs w:val="24"/>
              </w:rPr>
              <w:t>P</w:t>
            </w:r>
            <w:r>
              <w:rPr>
                <w:rFonts w:ascii="Times New Roman" w:hAnsi="Times New Roman" w:cs="Times New Roman"/>
                <w:b/>
                <w:color w:val="000000" w:themeColor="text1"/>
                <w:sz w:val="24"/>
                <w:szCs w:val="24"/>
              </w:rPr>
              <w:t>SO3</w:t>
            </w:r>
          </w:p>
        </w:tc>
      </w:tr>
    </w:tbl>
    <w:p w14:paraId="5F666146" w14:textId="77777777" w:rsidR="00165A88" w:rsidRDefault="00165A88" w:rsidP="00DB3C2C"/>
    <w:p w14:paraId="281FDEBC" w14:textId="77777777" w:rsidR="00165A88" w:rsidRDefault="00165A88" w:rsidP="00DB3C2C"/>
    <w:sectPr w:rsidR="00165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SzNDY1NDc1sTQ1NrdQ0lEKTi0uzszPAykwrAUARpMYpSwAAAA="/>
  </w:docVars>
  <w:rsids>
    <w:rsidRoot w:val="00DB3C2C"/>
    <w:rsid w:val="000021AE"/>
    <w:rsid w:val="00017972"/>
    <w:rsid w:val="000224DB"/>
    <w:rsid w:val="00022934"/>
    <w:rsid w:val="0003196D"/>
    <w:rsid w:val="00031E92"/>
    <w:rsid w:val="000334F7"/>
    <w:rsid w:val="00066CBC"/>
    <w:rsid w:val="00071C93"/>
    <w:rsid w:val="000769EA"/>
    <w:rsid w:val="000A439A"/>
    <w:rsid w:val="000C4F73"/>
    <w:rsid w:val="000C6C29"/>
    <w:rsid w:val="000D570A"/>
    <w:rsid w:val="000E4C13"/>
    <w:rsid w:val="000E7167"/>
    <w:rsid w:val="000F2CEF"/>
    <w:rsid w:val="000F3204"/>
    <w:rsid w:val="00104695"/>
    <w:rsid w:val="001352C3"/>
    <w:rsid w:val="00142915"/>
    <w:rsid w:val="0015181A"/>
    <w:rsid w:val="00165A88"/>
    <w:rsid w:val="00173BAB"/>
    <w:rsid w:val="00174E97"/>
    <w:rsid w:val="00175BB1"/>
    <w:rsid w:val="00187CE8"/>
    <w:rsid w:val="00192517"/>
    <w:rsid w:val="00194B61"/>
    <w:rsid w:val="001A10CD"/>
    <w:rsid w:val="001A2EA2"/>
    <w:rsid w:val="001A5B64"/>
    <w:rsid w:val="001B19D0"/>
    <w:rsid w:val="001D1E5A"/>
    <w:rsid w:val="001E349D"/>
    <w:rsid w:val="002061B7"/>
    <w:rsid w:val="002167ED"/>
    <w:rsid w:val="002172A1"/>
    <w:rsid w:val="0022349D"/>
    <w:rsid w:val="00235425"/>
    <w:rsid w:val="00240E71"/>
    <w:rsid w:val="002420C1"/>
    <w:rsid w:val="002425D4"/>
    <w:rsid w:val="00246A1F"/>
    <w:rsid w:val="00251156"/>
    <w:rsid w:val="00251C19"/>
    <w:rsid w:val="00262B54"/>
    <w:rsid w:val="00267490"/>
    <w:rsid w:val="00275FEE"/>
    <w:rsid w:val="002816BD"/>
    <w:rsid w:val="002903C2"/>
    <w:rsid w:val="002925A9"/>
    <w:rsid w:val="00293293"/>
    <w:rsid w:val="002A2E13"/>
    <w:rsid w:val="002B4756"/>
    <w:rsid w:val="002B60D4"/>
    <w:rsid w:val="002D35B8"/>
    <w:rsid w:val="002E12F5"/>
    <w:rsid w:val="002E3A28"/>
    <w:rsid w:val="00307095"/>
    <w:rsid w:val="00307A7C"/>
    <w:rsid w:val="00307D8E"/>
    <w:rsid w:val="00315C2A"/>
    <w:rsid w:val="00320655"/>
    <w:rsid w:val="003416A3"/>
    <w:rsid w:val="00352F2A"/>
    <w:rsid w:val="00353898"/>
    <w:rsid w:val="003605BB"/>
    <w:rsid w:val="0037184D"/>
    <w:rsid w:val="00377A2A"/>
    <w:rsid w:val="003817EA"/>
    <w:rsid w:val="0038182D"/>
    <w:rsid w:val="0039437A"/>
    <w:rsid w:val="003A01A9"/>
    <w:rsid w:val="003A3354"/>
    <w:rsid w:val="003A44B9"/>
    <w:rsid w:val="003A4F4E"/>
    <w:rsid w:val="003C21B6"/>
    <w:rsid w:val="003C4077"/>
    <w:rsid w:val="003C691B"/>
    <w:rsid w:val="003E03B3"/>
    <w:rsid w:val="003F2109"/>
    <w:rsid w:val="00405B18"/>
    <w:rsid w:val="00410BCF"/>
    <w:rsid w:val="0041154D"/>
    <w:rsid w:val="00414CDF"/>
    <w:rsid w:val="00427CEB"/>
    <w:rsid w:val="00444B9E"/>
    <w:rsid w:val="004451E3"/>
    <w:rsid w:val="00452441"/>
    <w:rsid w:val="004606C4"/>
    <w:rsid w:val="004631BA"/>
    <w:rsid w:val="004738BF"/>
    <w:rsid w:val="0047616D"/>
    <w:rsid w:val="00483B35"/>
    <w:rsid w:val="00487486"/>
    <w:rsid w:val="004964D6"/>
    <w:rsid w:val="004A5364"/>
    <w:rsid w:val="004A6B76"/>
    <w:rsid w:val="004C2DED"/>
    <w:rsid w:val="004C7A1E"/>
    <w:rsid w:val="004D46E3"/>
    <w:rsid w:val="004D4E95"/>
    <w:rsid w:val="004F1C21"/>
    <w:rsid w:val="005034FB"/>
    <w:rsid w:val="0050363B"/>
    <w:rsid w:val="00505BF4"/>
    <w:rsid w:val="00521529"/>
    <w:rsid w:val="00527F59"/>
    <w:rsid w:val="00537170"/>
    <w:rsid w:val="00540733"/>
    <w:rsid w:val="0055375A"/>
    <w:rsid w:val="00555655"/>
    <w:rsid w:val="005612CF"/>
    <w:rsid w:val="00563D23"/>
    <w:rsid w:val="00572444"/>
    <w:rsid w:val="00572CDD"/>
    <w:rsid w:val="00576B2A"/>
    <w:rsid w:val="005773D2"/>
    <w:rsid w:val="00582176"/>
    <w:rsid w:val="0059163B"/>
    <w:rsid w:val="00596DFE"/>
    <w:rsid w:val="005A053A"/>
    <w:rsid w:val="005A086B"/>
    <w:rsid w:val="005A281E"/>
    <w:rsid w:val="005C6F11"/>
    <w:rsid w:val="005D0F86"/>
    <w:rsid w:val="005F298E"/>
    <w:rsid w:val="005F6E19"/>
    <w:rsid w:val="0060409E"/>
    <w:rsid w:val="006126E9"/>
    <w:rsid w:val="00620476"/>
    <w:rsid w:val="00635D8B"/>
    <w:rsid w:val="00637178"/>
    <w:rsid w:val="00641A5B"/>
    <w:rsid w:val="006901A5"/>
    <w:rsid w:val="00690307"/>
    <w:rsid w:val="006A078E"/>
    <w:rsid w:val="006A4B00"/>
    <w:rsid w:val="006B31EE"/>
    <w:rsid w:val="006B69F9"/>
    <w:rsid w:val="006C1580"/>
    <w:rsid w:val="006C2AB1"/>
    <w:rsid w:val="006C4BF7"/>
    <w:rsid w:val="006C4F83"/>
    <w:rsid w:val="006C7D31"/>
    <w:rsid w:val="006D3023"/>
    <w:rsid w:val="006D3432"/>
    <w:rsid w:val="006E0F24"/>
    <w:rsid w:val="006E37B8"/>
    <w:rsid w:val="006F00AF"/>
    <w:rsid w:val="006F096C"/>
    <w:rsid w:val="006F4D3A"/>
    <w:rsid w:val="00707FB4"/>
    <w:rsid w:val="00712776"/>
    <w:rsid w:val="00712982"/>
    <w:rsid w:val="007173F9"/>
    <w:rsid w:val="0072465D"/>
    <w:rsid w:val="00726E5D"/>
    <w:rsid w:val="007471D7"/>
    <w:rsid w:val="0077067C"/>
    <w:rsid w:val="00772006"/>
    <w:rsid w:val="00774D3B"/>
    <w:rsid w:val="00777D94"/>
    <w:rsid w:val="007818EE"/>
    <w:rsid w:val="00795EAF"/>
    <w:rsid w:val="007A195B"/>
    <w:rsid w:val="007A30F2"/>
    <w:rsid w:val="007A64ED"/>
    <w:rsid w:val="007C2F6B"/>
    <w:rsid w:val="007C6AF3"/>
    <w:rsid w:val="007E43C4"/>
    <w:rsid w:val="007F0D50"/>
    <w:rsid w:val="008008E4"/>
    <w:rsid w:val="00814505"/>
    <w:rsid w:val="00816293"/>
    <w:rsid w:val="00825A92"/>
    <w:rsid w:val="00840CDC"/>
    <w:rsid w:val="00851616"/>
    <w:rsid w:val="00854C92"/>
    <w:rsid w:val="008604DD"/>
    <w:rsid w:val="008642AE"/>
    <w:rsid w:val="00877B0E"/>
    <w:rsid w:val="008A6D22"/>
    <w:rsid w:val="008B57B0"/>
    <w:rsid w:val="008B6863"/>
    <w:rsid w:val="008C1542"/>
    <w:rsid w:val="008D112D"/>
    <w:rsid w:val="008D17C5"/>
    <w:rsid w:val="008D2DDC"/>
    <w:rsid w:val="008D79D9"/>
    <w:rsid w:val="00911096"/>
    <w:rsid w:val="00912905"/>
    <w:rsid w:val="009130C1"/>
    <w:rsid w:val="009300F8"/>
    <w:rsid w:val="00930ED6"/>
    <w:rsid w:val="00936023"/>
    <w:rsid w:val="00951773"/>
    <w:rsid w:val="009518EA"/>
    <w:rsid w:val="00960AD0"/>
    <w:rsid w:val="00965990"/>
    <w:rsid w:val="00965EE5"/>
    <w:rsid w:val="0097071B"/>
    <w:rsid w:val="00977B58"/>
    <w:rsid w:val="00980028"/>
    <w:rsid w:val="00982CDF"/>
    <w:rsid w:val="0099613A"/>
    <w:rsid w:val="009C2F5C"/>
    <w:rsid w:val="009E53C9"/>
    <w:rsid w:val="009E611F"/>
    <w:rsid w:val="00A072F2"/>
    <w:rsid w:val="00A24F8D"/>
    <w:rsid w:val="00A26F16"/>
    <w:rsid w:val="00A42D8D"/>
    <w:rsid w:val="00A447E2"/>
    <w:rsid w:val="00A462D1"/>
    <w:rsid w:val="00A72B3F"/>
    <w:rsid w:val="00A73903"/>
    <w:rsid w:val="00A8031E"/>
    <w:rsid w:val="00A81AF4"/>
    <w:rsid w:val="00A912D7"/>
    <w:rsid w:val="00A94F0A"/>
    <w:rsid w:val="00A971B0"/>
    <w:rsid w:val="00A97B67"/>
    <w:rsid w:val="00AA0A30"/>
    <w:rsid w:val="00AA58FC"/>
    <w:rsid w:val="00AB370B"/>
    <w:rsid w:val="00AB42BA"/>
    <w:rsid w:val="00AC2D61"/>
    <w:rsid w:val="00AD08EC"/>
    <w:rsid w:val="00AD4BA5"/>
    <w:rsid w:val="00AD71AB"/>
    <w:rsid w:val="00AE2942"/>
    <w:rsid w:val="00B01F60"/>
    <w:rsid w:val="00B128F8"/>
    <w:rsid w:val="00B147BC"/>
    <w:rsid w:val="00B218D3"/>
    <w:rsid w:val="00B36914"/>
    <w:rsid w:val="00B4748A"/>
    <w:rsid w:val="00B476DE"/>
    <w:rsid w:val="00B50FA0"/>
    <w:rsid w:val="00B52BAC"/>
    <w:rsid w:val="00B52BFE"/>
    <w:rsid w:val="00B83831"/>
    <w:rsid w:val="00B948EB"/>
    <w:rsid w:val="00BA5476"/>
    <w:rsid w:val="00BA76DC"/>
    <w:rsid w:val="00BC0F1A"/>
    <w:rsid w:val="00BC678C"/>
    <w:rsid w:val="00BD14E8"/>
    <w:rsid w:val="00BE76CA"/>
    <w:rsid w:val="00C04115"/>
    <w:rsid w:val="00C04BF1"/>
    <w:rsid w:val="00C176E0"/>
    <w:rsid w:val="00C32105"/>
    <w:rsid w:val="00C34D65"/>
    <w:rsid w:val="00C3765C"/>
    <w:rsid w:val="00C40BD5"/>
    <w:rsid w:val="00C42B42"/>
    <w:rsid w:val="00C46414"/>
    <w:rsid w:val="00C50116"/>
    <w:rsid w:val="00C61164"/>
    <w:rsid w:val="00C6282A"/>
    <w:rsid w:val="00C6296B"/>
    <w:rsid w:val="00C63577"/>
    <w:rsid w:val="00C648C3"/>
    <w:rsid w:val="00C832BB"/>
    <w:rsid w:val="00C90E45"/>
    <w:rsid w:val="00C957CA"/>
    <w:rsid w:val="00CA1F8D"/>
    <w:rsid w:val="00CA33E6"/>
    <w:rsid w:val="00CB22CA"/>
    <w:rsid w:val="00CB75F8"/>
    <w:rsid w:val="00CC348D"/>
    <w:rsid w:val="00CD72C5"/>
    <w:rsid w:val="00CE3E21"/>
    <w:rsid w:val="00CE625E"/>
    <w:rsid w:val="00D20B41"/>
    <w:rsid w:val="00D21E1A"/>
    <w:rsid w:val="00D23378"/>
    <w:rsid w:val="00D30422"/>
    <w:rsid w:val="00D3445A"/>
    <w:rsid w:val="00D36468"/>
    <w:rsid w:val="00D502B6"/>
    <w:rsid w:val="00D5214A"/>
    <w:rsid w:val="00D6079D"/>
    <w:rsid w:val="00D6171F"/>
    <w:rsid w:val="00D63C60"/>
    <w:rsid w:val="00D67DBB"/>
    <w:rsid w:val="00D82A47"/>
    <w:rsid w:val="00D84325"/>
    <w:rsid w:val="00D84544"/>
    <w:rsid w:val="00DA6768"/>
    <w:rsid w:val="00DB30B8"/>
    <w:rsid w:val="00DB3C2C"/>
    <w:rsid w:val="00DB5654"/>
    <w:rsid w:val="00DC6F35"/>
    <w:rsid w:val="00DD0D06"/>
    <w:rsid w:val="00DE607C"/>
    <w:rsid w:val="00DE7354"/>
    <w:rsid w:val="00DF32A2"/>
    <w:rsid w:val="00DF368E"/>
    <w:rsid w:val="00DF4FE9"/>
    <w:rsid w:val="00E06B47"/>
    <w:rsid w:val="00E07A1E"/>
    <w:rsid w:val="00E10178"/>
    <w:rsid w:val="00E1241F"/>
    <w:rsid w:val="00E13863"/>
    <w:rsid w:val="00E219F5"/>
    <w:rsid w:val="00E22FAF"/>
    <w:rsid w:val="00E24607"/>
    <w:rsid w:val="00E266A8"/>
    <w:rsid w:val="00E61FC5"/>
    <w:rsid w:val="00E642C5"/>
    <w:rsid w:val="00E75D48"/>
    <w:rsid w:val="00E80894"/>
    <w:rsid w:val="00E82B27"/>
    <w:rsid w:val="00E8577D"/>
    <w:rsid w:val="00E85C41"/>
    <w:rsid w:val="00E97114"/>
    <w:rsid w:val="00E9718E"/>
    <w:rsid w:val="00EA42B7"/>
    <w:rsid w:val="00EA61A8"/>
    <w:rsid w:val="00EB207F"/>
    <w:rsid w:val="00EB4415"/>
    <w:rsid w:val="00EB5F15"/>
    <w:rsid w:val="00EC345C"/>
    <w:rsid w:val="00EC3C00"/>
    <w:rsid w:val="00EC5616"/>
    <w:rsid w:val="00ED2203"/>
    <w:rsid w:val="00ED4447"/>
    <w:rsid w:val="00ED6632"/>
    <w:rsid w:val="00EF302A"/>
    <w:rsid w:val="00EF4435"/>
    <w:rsid w:val="00EF661B"/>
    <w:rsid w:val="00F15A38"/>
    <w:rsid w:val="00F23E44"/>
    <w:rsid w:val="00F37995"/>
    <w:rsid w:val="00F4626F"/>
    <w:rsid w:val="00F520C4"/>
    <w:rsid w:val="00F54BE8"/>
    <w:rsid w:val="00F564CC"/>
    <w:rsid w:val="00F579F7"/>
    <w:rsid w:val="00F6197E"/>
    <w:rsid w:val="00F632F4"/>
    <w:rsid w:val="00F66B8D"/>
    <w:rsid w:val="00F818EA"/>
    <w:rsid w:val="00F86FF6"/>
    <w:rsid w:val="00F870A4"/>
    <w:rsid w:val="00F91CF4"/>
    <w:rsid w:val="00F973BF"/>
    <w:rsid w:val="00FA2BE9"/>
    <w:rsid w:val="00FA4055"/>
    <w:rsid w:val="00FA5586"/>
    <w:rsid w:val="00FA700C"/>
    <w:rsid w:val="00FC473B"/>
    <w:rsid w:val="00FC4EEB"/>
    <w:rsid w:val="00FC6761"/>
    <w:rsid w:val="00FE1269"/>
    <w:rsid w:val="00FE6ABD"/>
    <w:rsid w:val="00FF08F4"/>
    <w:rsid w:val="00FF17DC"/>
    <w:rsid w:val="00FF6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53DF"/>
  <w15:chartTrackingRefBased/>
  <w15:docId w15:val="{3E5AE607-6253-48FB-9A1C-A4B61ABB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C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A086B"/>
    <w:pPr>
      <w:widowControl w:val="0"/>
      <w:autoSpaceDE w:val="0"/>
      <w:autoSpaceDN w:val="0"/>
      <w:spacing w:after="0" w:line="240" w:lineRule="auto"/>
    </w:pPr>
    <w:rPr>
      <w:rFonts w:ascii="Calibri" w:eastAsia="Calibri" w:hAnsi="Calibri" w:cs="Calibri"/>
      <w:sz w:val="19"/>
      <w:szCs w:val="19"/>
    </w:rPr>
  </w:style>
  <w:style w:type="character" w:customStyle="1" w:styleId="BodyTextChar">
    <w:name w:val="Body Text Char"/>
    <w:basedOn w:val="DefaultParagraphFont"/>
    <w:link w:val="BodyText"/>
    <w:uiPriority w:val="1"/>
    <w:rsid w:val="005A086B"/>
    <w:rPr>
      <w:rFonts w:ascii="Calibri" w:eastAsia="Calibri" w:hAnsi="Calibri" w:cs="Calibri"/>
      <w:sz w:val="19"/>
      <w:szCs w:val="19"/>
    </w:rPr>
  </w:style>
  <w:style w:type="paragraph" w:styleId="ListParagraph">
    <w:name w:val="List Paragraph"/>
    <w:basedOn w:val="Normal"/>
    <w:uiPriority w:val="1"/>
    <w:qFormat/>
    <w:rsid w:val="00EA61A8"/>
    <w:pPr>
      <w:widowControl w:val="0"/>
      <w:autoSpaceDE w:val="0"/>
      <w:autoSpaceDN w:val="0"/>
      <w:spacing w:before="22" w:after="0" w:line="240" w:lineRule="auto"/>
      <w:ind w:left="300" w:hanging="19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2024-06-03T03:17:00Z</dcterms:created>
  <dcterms:modified xsi:type="dcterms:W3CDTF">2024-12-02T16:38:00Z</dcterms:modified>
</cp:coreProperties>
</file>